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0B3" w:rsidRDefault="00EB20B3">
      <w:pPr>
        <w:tabs>
          <w:tab w:val="left" w:pos="13680"/>
        </w:tabs>
        <w:jc w:val="center"/>
        <w:rPr>
          <w:rFonts w:ascii="仿宋_GB2312" w:eastAsia="仿宋_GB2312"/>
          <w:b/>
          <w:sz w:val="44"/>
          <w:szCs w:val="44"/>
        </w:rPr>
      </w:pPr>
    </w:p>
    <w:p w:rsidR="00356849" w:rsidRDefault="007638AD">
      <w:pPr>
        <w:tabs>
          <w:tab w:val="left" w:pos="13680"/>
        </w:tabs>
        <w:jc w:val="center"/>
        <w:rPr>
          <w:rFonts w:ascii="仿宋_GB2312" w:eastAsia="仿宋_GB2312"/>
          <w:b/>
          <w:sz w:val="44"/>
          <w:szCs w:val="44"/>
        </w:rPr>
      </w:pPr>
      <w:r>
        <w:rPr>
          <w:rFonts w:ascii="仿宋_GB2312" w:eastAsia="仿宋_GB2312" w:hint="eastAsia"/>
          <w:b/>
          <w:sz w:val="44"/>
          <w:szCs w:val="44"/>
        </w:rPr>
        <w:t>广元市</w:t>
      </w:r>
      <w:r w:rsidR="00E0492F">
        <w:rPr>
          <w:rFonts w:ascii="仿宋_GB2312" w:eastAsia="仿宋_GB2312" w:hint="eastAsia"/>
          <w:b/>
          <w:sz w:val="44"/>
          <w:szCs w:val="44"/>
        </w:rPr>
        <w:t>XXXXXXXXXXX</w:t>
      </w:r>
      <w:r w:rsidR="00396DC5">
        <w:rPr>
          <w:rFonts w:ascii="仿宋_GB2312" w:eastAsia="仿宋_GB2312" w:hint="eastAsia"/>
          <w:b/>
          <w:sz w:val="44"/>
          <w:szCs w:val="44"/>
        </w:rPr>
        <w:t>（项目名称）</w:t>
      </w:r>
    </w:p>
    <w:p w:rsidR="00EB20B3" w:rsidRDefault="00EB20B3">
      <w:pPr>
        <w:tabs>
          <w:tab w:val="left" w:pos="13680"/>
        </w:tabs>
        <w:jc w:val="center"/>
        <w:rPr>
          <w:rFonts w:ascii="仿宋_GB2312" w:eastAsia="仿宋_GB2312"/>
          <w:sz w:val="72"/>
          <w:szCs w:val="72"/>
        </w:rPr>
      </w:pPr>
    </w:p>
    <w:p w:rsidR="00EB20B3" w:rsidRDefault="00EB20B3">
      <w:pPr>
        <w:tabs>
          <w:tab w:val="left" w:pos="13680"/>
        </w:tabs>
        <w:jc w:val="center"/>
        <w:rPr>
          <w:rFonts w:ascii="仿宋_GB2312" w:eastAsia="仿宋_GB2312"/>
          <w:sz w:val="72"/>
          <w:szCs w:val="72"/>
        </w:rPr>
      </w:pPr>
    </w:p>
    <w:p w:rsidR="00356849" w:rsidRDefault="007638AD">
      <w:pPr>
        <w:tabs>
          <w:tab w:val="left" w:pos="13680"/>
        </w:tabs>
        <w:jc w:val="center"/>
        <w:rPr>
          <w:rFonts w:ascii="仿宋_GB2312" w:eastAsia="仿宋_GB2312"/>
          <w:sz w:val="72"/>
          <w:szCs w:val="72"/>
        </w:rPr>
      </w:pPr>
      <w:r>
        <w:rPr>
          <w:rFonts w:ascii="仿宋_GB2312" w:eastAsia="仿宋_GB2312" w:hint="eastAsia"/>
          <w:sz w:val="72"/>
          <w:szCs w:val="72"/>
        </w:rPr>
        <w:t>需</w:t>
      </w:r>
    </w:p>
    <w:p w:rsidR="00356849" w:rsidRDefault="007638AD">
      <w:pPr>
        <w:tabs>
          <w:tab w:val="left" w:pos="13680"/>
        </w:tabs>
        <w:jc w:val="center"/>
        <w:rPr>
          <w:rFonts w:ascii="仿宋_GB2312" w:eastAsia="仿宋_GB2312"/>
          <w:sz w:val="72"/>
          <w:szCs w:val="72"/>
        </w:rPr>
      </w:pPr>
      <w:r>
        <w:rPr>
          <w:rFonts w:ascii="仿宋_GB2312" w:eastAsia="仿宋_GB2312" w:hint="eastAsia"/>
          <w:sz w:val="72"/>
          <w:szCs w:val="72"/>
        </w:rPr>
        <w:t>求</w:t>
      </w:r>
    </w:p>
    <w:p w:rsidR="00356849" w:rsidRDefault="007638AD">
      <w:pPr>
        <w:tabs>
          <w:tab w:val="left" w:pos="13680"/>
        </w:tabs>
        <w:jc w:val="center"/>
        <w:rPr>
          <w:rFonts w:ascii="仿宋_GB2312" w:eastAsia="仿宋_GB2312"/>
          <w:sz w:val="72"/>
          <w:szCs w:val="72"/>
        </w:rPr>
      </w:pPr>
      <w:r>
        <w:rPr>
          <w:rFonts w:ascii="仿宋_GB2312" w:eastAsia="仿宋_GB2312" w:hint="eastAsia"/>
          <w:sz w:val="72"/>
          <w:szCs w:val="72"/>
        </w:rPr>
        <w:t>论</w:t>
      </w:r>
    </w:p>
    <w:p w:rsidR="00356849" w:rsidRDefault="007638AD">
      <w:pPr>
        <w:tabs>
          <w:tab w:val="left" w:pos="13680"/>
        </w:tabs>
        <w:jc w:val="center"/>
        <w:rPr>
          <w:rFonts w:ascii="仿宋_GB2312" w:eastAsia="仿宋_GB2312"/>
          <w:sz w:val="72"/>
          <w:szCs w:val="72"/>
        </w:rPr>
      </w:pPr>
      <w:r>
        <w:rPr>
          <w:rFonts w:ascii="仿宋_GB2312" w:eastAsia="仿宋_GB2312" w:hint="eastAsia"/>
          <w:sz w:val="72"/>
          <w:szCs w:val="72"/>
        </w:rPr>
        <w:t>证</w:t>
      </w:r>
    </w:p>
    <w:p w:rsidR="00356849" w:rsidRDefault="00E0492F">
      <w:pPr>
        <w:tabs>
          <w:tab w:val="left" w:pos="13680"/>
        </w:tabs>
        <w:jc w:val="center"/>
        <w:rPr>
          <w:rFonts w:ascii="仿宋_GB2312" w:eastAsia="仿宋_GB2312"/>
          <w:sz w:val="72"/>
          <w:szCs w:val="72"/>
        </w:rPr>
      </w:pPr>
      <w:r>
        <w:rPr>
          <w:rFonts w:ascii="仿宋_GB2312" w:eastAsia="仿宋_GB2312" w:hint="eastAsia"/>
          <w:sz w:val="72"/>
          <w:szCs w:val="72"/>
        </w:rPr>
        <w:t>资</w:t>
      </w:r>
    </w:p>
    <w:p w:rsidR="00356849" w:rsidRDefault="00E0492F">
      <w:pPr>
        <w:tabs>
          <w:tab w:val="left" w:pos="13680"/>
        </w:tabs>
        <w:jc w:val="center"/>
        <w:rPr>
          <w:rFonts w:ascii="仿宋_GB2312" w:eastAsia="仿宋_GB2312"/>
          <w:sz w:val="72"/>
          <w:szCs w:val="72"/>
        </w:rPr>
      </w:pPr>
      <w:r>
        <w:rPr>
          <w:rFonts w:ascii="仿宋_GB2312" w:eastAsia="仿宋_GB2312" w:hint="eastAsia"/>
          <w:sz w:val="72"/>
          <w:szCs w:val="72"/>
        </w:rPr>
        <w:t>料</w:t>
      </w:r>
    </w:p>
    <w:p w:rsidR="00EB20B3" w:rsidRDefault="00EB20B3">
      <w:pPr>
        <w:tabs>
          <w:tab w:val="left" w:pos="13680"/>
        </w:tabs>
        <w:jc w:val="center"/>
        <w:rPr>
          <w:rFonts w:ascii="仿宋_GB2312" w:eastAsia="仿宋_GB2312"/>
          <w:sz w:val="44"/>
          <w:szCs w:val="44"/>
        </w:rPr>
      </w:pPr>
    </w:p>
    <w:p w:rsidR="00EB20B3" w:rsidRDefault="00EB20B3">
      <w:pPr>
        <w:tabs>
          <w:tab w:val="left" w:pos="13680"/>
        </w:tabs>
        <w:jc w:val="center"/>
        <w:rPr>
          <w:rFonts w:ascii="仿宋_GB2312" w:eastAsia="仿宋_GB2312"/>
          <w:sz w:val="44"/>
          <w:szCs w:val="44"/>
        </w:rPr>
      </w:pPr>
    </w:p>
    <w:p w:rsidR="00356849" w:rsidRDefault="007638AD">
      <w:pPr>
        <w:tabs>
          <w:tab w:val="left" w:pos="13680"/>
        </w:tabs>
        <w:jc w:val="center"/>
        <w:rPr>
          <w:rFonts w:ascii="仿宋_GB2312" w:eastAsia="仿宋_GB2312"/>
          <w:sz w:val="44"/>
          <w:szCs w:val="44"/>
        </w:rPr>
      </w:pPr>
      <w:r>
        <w:rPr>
          <w:rFonts w:ascii="仿宋_GB2312" w:eastAsia="仿宋_GB2312" w:hint="eastAsia"/>
          <w:sz w:val="44"/>
          <w:szCs w:val="44"/>
        </w:rPr>
        <w:t>四川•广元</w:t>
      </w:r>
    </w:p>
    <w:p w:rsidR="00356849" w:rsidRDefault="007638AD">
      <w:pPr>
        <w:tabs>
          <w:tab w:val="left" w:pos="13680"/>
        </w:tabs>
        <w:jc w:val="center"/>
        <w:rPr>
          <w:rFonts w:ascii="仿宋_GB2312" w:eastAsia="仿宋_GB2312"/>
          <w:sz w:val="44"/>
          <w:szCs w:val="44"/>
        </w:rPr>
      </w:pPr>
      <w:r>
        <w:rPr>
          <w:rFonts w:ascii="仿宋_GB2312" w:eastAsia="仿宋_GB2312" w:hint="eastAsia"/>
          <w:sz w:val="44"/>
          <w:szCs w:val="44"/>
        </w:rPr>
        <w:t>201</w:t>
      </w:r>
      <w:r w:rsidR="00574E6E">
        <w:rPr>
          <w:rFonts w:ascii="仿宋_GB2312" w:eastAsia="仿宋_GB2312" w:hint="eastAsia"/>
          <w:sz w:val="44"/>
          <w:szCs w:val="44"/>
        </w:rPr>
        <w:t>8</w:t>
      </w:r>
      <w:r>
        <w:rPr>
          <w:rFonts w:ascii="仿宋_GB2312" w:eastAsia="仿宋_GB2312" w:hint="eastAsia"/>
          <w:sz w:val="44"/>
          <w:szCs w:val="44"/>
        </w:rPr>
        <w:t>年</w:t>
      </w:r>
      <w:r w:rsidR="00E0492F">
        <w:rPr>
          <w:rFonts w:ascii="仿宋_GB2312" w:eastAsia="仿宋_GB2312" w:hint="eastAsia"/>
          <w:sz w:val="44"/>
          <w:szCs w:val="44"/>
        </w:rPr>
        <w:t>X</w:t>
      </w:r>
      <w:r>
        <w:rPr>
          <w:rFonts w:ascii="仿宋_GB2312" w:eastAsia="仿宋_GB2312" w:hint="eastAsia"/>
          <w:sz w:val="44"/>
          <w:szCs w:val="44"/>
        </w:rPr>
        <w:t>月</w:t>
      </w:r>
    </w:p>
    <w:p w:rsidR="00356849" w:rsidRPr="00E0492F" w:rsidRDefault="00356849" w:rsidP="00E0492F">
      <w:pPr>
        <w:tabs>
          <w:tab w:val="left" w:pos="7695"/>
        </w:tabs>
        <w:spacing w:line="360" w:lineRule="auto"/>
        <w:rPr>
          <w:rFonts w:ascii="仿宋_GB2312" w:eastAsia="仿宋_GB2312" w:hAnsi="华文中宋"/>
          <w:bCs/>
          <w:sz w:val="36"/>
          <w:szCs w:val="36"/>
        </w:rPr>
      </w:pPr>
    </w:p>
    <w:p w:rsidR="00396DC5" w:rsidRDefault="00396DC5" w:rsidP="00EB20B3">
      <w:pPr>
        <w:ind w:firstLineChars="850" w:firstLine="3072"/>
        <w:rPr>
          <w:rFonts w:ascii="仿宋_GB2312" w:eastAsia="仿宋_GB2312" w:hAnsi="华文中宋"/>
          <w:b/>
          <w:sz w:val="36"/>
          <w:szCs w:val="36"/>
        </w:rPr>
      </w:pPr>
    </w:p>
    <w:p w:rsidR="00EB20B3" w:rsidRDefault="00EB20B3" w:rsidP="00EB20B3">
      <w:pPr>
        <w:ind w:firstLineChars="850" w:firstLine="3072"/>
        <w:rPr>
          <w:rFonts w:ascii="仿宋_GB2312" w:eastAsia="仿宋_GB2312" w:hAnsi="华文中宋"/>
          <w:b/>
          <w:sz w:val="36"/>
          <w:szCs w:val="36"/>
        </w:rPr>
      </w:pPr>
    </w:p>
    <w:p w:rsidR="00EB20B3" w:rsidRDefault="00EB20B3" w:rsidP="00EB20B3">
      <w:pPr>
        <w:ind w:firstLineChars="850" w:firstLine="3072"/>
        <w:rPr>
          <w:rFonts w:ascii="仿宋_GB2312" w:eastAsia="仿宋_GB2312" w:hAnsi="华文中宋"/>
          <w:b/>
          <w:sz w:val="36"/>
          <w:szCs w:val="36"/>
        </w:rPr>
      </w:pPr>
    </w:p>
    <w:p w:rsidR="00EB20B3" w:rsidRDefault="00EB20B3" w:rsidP="00EB20B3">
      <w:pPr>
        <w:ind w:firstLineChars="850" w:firstLine="3072"/>
        <w:rPr>
          <w:rFonts w:ascii="仿宋_GB2312" w:eastAsia="仿宋_GB2312" w:hAnsi="华文中宋"/>
          <w:b/>
          <w:sz w:val="36"/>
          <w:szCs w:val="36"/>
        </w:rPr>
      </w:pPr>
    </w:p>
    <w:p w:rsidR="00356849" w:rsidRDefault="007638AD" w:rsidP="00EB20B3">
      <w:pPr>
        <w:ind w:firstLineChars="850" w:firstLine="3072"/>
        <w:rPr>
          <w:rFonts w:ascii="仿宋_GB2312" w:eastAsia="仿宋_GB2312" w:hAnsi="华文中宋"/>
          <w:b/>
          <w:sz w:val="36"/>
          <w:szCs w:val="36"/>
        </w:rPr>
      </w:pPr>
      <w:r>
        <w:rPr>
          <w:rFonts w:ascii="仿宋_GB2312" w:eastAsia="仿宋_GB2312" w:hAnsi="华文中宋" w:hint="eastAsia"/>
          <w:b/>
          <w:sz w:val="36"/>
          <w:szCs w:val="36"/>
        </w:rPr>
        <w:t>论证项目基本情况表</w:t>
      </w:r>
    </w:p>
    <w:tbl>
      <w:tblPr>
        <w:tblW w:w="9540"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9"/>
        <w:gridCol w:w="2340"/>
        <w:gridCol w:w="6131"/>
      </w:tblGrid>
      <w:tr w:rsidR="00356849">
        <w:trPr>
          <w:trHeight w:val="780"/>
        </w:trPr>
        <w:tc>
          <w:tcPr>
            <w:tcW w:w="9540" w:type="dxa"/>
            <w:gridSpan w:val="3"/>
            <w:tcBorders>
              <w:top w:val="single" w:sz="4" w:space="0" w:color="auto"/>
              <w:left w:val="single" w:sz="4" w:space="0" w:color="auto"/>
              <w:bottom w:val="single" w:sz="4" w:space="0" w:color="auto"/>
              <w:right w:val="single" w:sz="4" w:space="0" w:color="auto"/>
            </w:tcBorders>
            <w:vAlign w:val="center"/>
          </w:tcPr>
          <w:p w:rsidR="00356849" w:rsidRDefault="007638AD" w:rsidP="00E0492F">
            <w:pPr>
              <w:spacing w:line="360" w:lineRule="auto"/>
              <w:rPr>
                <w:rFonts w:ascii="仿宋_GB2312" w:eastAsia="仿宋_GB2312" w:hAnsi="仿宋"/>
                <w:sz w:val="24"/>
              </w:rPr>
            </w:pPr>
            <w:r>
              <w:rPr>
                <w:rFonts w:ascii="仿宋_GB2312" w:eastAsia="仿宋_GB2312" w:hAnsi="仿宋" w:hint="eastAsia"/>
                <w:sz w:val="24"/>
              </w:rPr>
              <w:t>论证项目名称：</w:t>
            </w:r>
            <w:r w:rsidR="00E0492F">
              <w:rPr>
                <w:rFonts w:ascii="仿宋_GB2312" w:eastAsia="仿宋_GB2312" w:hAnsi="仿宋" w:hint="eastAsia"/>
                <w:bCs/>
                <w:sz w:val="24"/>
              </w:rPr>
              <w:t>XXXXXXXXXXXXXXXXX</w:t>
            </w:r>
            <w:r w:rsidR="00E0492F">
              <w:rPr>
                <w:rFonts w:ascii="仿宋_GB2312" w:eastAsia="仿宋_GB2312" w:hAnsi="仿宋"/>
                <w:sz w:val="24"/>
              </w:rPr>
              <w:t xml:space="preserve"> </w:t>
            </w:r>
          </w:p>
        </w:tc>
      </w:tr>
      <w:tr w:rsidR="00356849" w:rsidTr="009A0A7D">
        <w:trPr>
          <w:trHeight w:val="822"/>
        </w:trPr>
        <w:tc>
          <w:tcPr>
            <w:tcW w:w="1069" w:type="dxa"/>
            <w:vMerge w:val="restart"/>
            <w:tcBorders>
              <w:top w:val="single" w:sz="4" w:space="0" w:color="auto"/>
              <w:left w:val="single" w:sz="4" w:space="0" w:color="auto"/>
              <w:bottom w:val="single" w:sz="4" w:space="0" w:color="auto"/>
              <w:right w:val="single" w:sz="4" w:space="0" w:color="auto"/>
            </w:tcBorders>
            <w:vAlign w:val="center"/>
          </w:tcPr>
          <w:p w:rsidR="00356849" w:rsidRDefault="007638AD">
            <w:pPr>
              <w:snapToGrid w:val="0"/>
              <w:spacing w:line="360" w:lineRule="auto"/>
              <w:rPr>
                <w:rFonts w:ascii="仿宋_GB2312" w:eastAsia="仿宋_GB2312" w:hAnsi="仿宋"/>
                <w:color w:val="000000"/>
                <w:sz w:val="24"/>
              </w:rPr>
            </w:pPr>
            <w:r>
              <w:rPr>
                <w:rFonts w:ascii="仿宋_GB2312" w:eastAsia="仿宋_GB2312" w:hAnsi="仿宋" w:hint="eastAsia"/>
                <w:sz w:val="24"/>
              </w:rPr>
              <w:t>论证项目基本情况</w:t>
            </w:r>
          </w:p>
        </w:tc>
        <w:tc>
          <w:tcPr>
            <w:tcW w:w="2340" w:type="dxa"/>
            <w:tcBorders>
              <w:top w:val="single" w:sz="4" w:space="0" w:color="auto"/>
              <w:left w:val="single" w:sz="4" w:space="0" w:color="auto"/>
              <w:bottom w:val="single" w:sz="4" w:space="0" w:color="auto"/>
              <w:right w:val="single" w:sz="4" w:space="0" w:color="auto"/>
            </w:tcBorders>
            <w:vAlign w:val="center"/>
          </w:tcPr>
          <w:p w:rsidR="00356849" w:rsidRDefault="007638AD">
            <w:pPr>
              <w:snapToGrid w:val="0"/>
              <w:spacing w:line="360" w:lineRule="auto"/>
              <w:rPr>
                <w:rFonts w:ascii="仿宋_GB2312" w:eastAsia="仿宋_GB2312" w:hAnsi="仿宋"/>
                <w:color w:val="000000"/>
                <w:sz w:val="24"/>
              </w:rPr>
            </w:pPr>
            <w:r>
              <w:rPr>
                <w:rFonts w:ascii="仿宋_GB2312" w:eastAsia="仿宋_GB2312" w:hAnsi="仿宋" w:hint="eastAsia"/>
                <w:color w:val="000000"/>
                <w:sz w:val="24"/>
              </w:rPr>
              <w:t>委托情况</w:t>
            </w:r>
          </w:p>
        </w:tc>
        <w:tc>
          <w:tcPr>
            <w:tcW w:w="6131" w:type="dxa"/>
            <w:tcBorders>
              <w:top w:val="single" w:sz="4" w:space="0" w:color="auto"/>
              <w:left w:val="single" w:sz="4" w:space="0" w:color="auto"/>
              <w:bottom w:val="single" w:sz="4" w:space="0" w:color="auto"/>
              <w:right w:val="single" w:sz="4" w:space="0" w:color="auto"/>
            </w:tcBorders>
            <w:vAlign w:val="center"/>
          </w:tcPr>
          <w:p w:rsidR="00356849" w:rsidRDefault="00356849">
            <w:pPr>
              <w:spacing w:line="360" w:lineRule="auto"/>
              <w:rPr>
                <w:rFonts w:ascii="仿宋_GB2312" w:eastAsia="仿宋_GB2312" w:hAnsi="仿宋"/>
                <w:sz w:val="24"/>
              </w:rPr>
            </w:pPr>
          </w:p>
        </w:tc>
      </w:tr>
      <w:tr w:rsidR="00356849">
        <w:trPr>
          <w:trHeight w:val="510"/>
        </w:trPr>
        <w:tc>
          <w:tcPr>
            <w:tcW w:w="1069" w:type="dxa"/>
            <w:vMerge/>
            <w:tcBorders>
              <w:top w:val="single" w:sz="4" w:space="0" w:color="auto"/>
              <w:left w:val="single" w:sz="4" w:space="0" w:color="auto"/>
              <w:bottom w:val="single" w:sz="4" w:space="0" w:color="auto"/>
              <w:right w:val="single" w:sz="4" w:space="0" w:color="auto"/>
            </w:tcBorders>
            <w:vAlign w:val="center"/>
          </w:tcPr>
          <w:p w:rsidR="00356849" w:rsidRDefault="00356849">
            <w:pPr>
              <w:widowControl/>
              <w:jc w:val="left"/>
              <w:rPr>
                <w:rFonts w:ascii="仿宋_GB2312" w:eastAsia="仿宋_GB2312" w:hAnsi="仿宋"/>
                <w:color w:val="000000"/>
                <w:sz w:val="24"/>
              </w:rPr>
            </w:pPr>
          </w:p>
        </w:tc>
        <w:tc>
          <w:tcPr>
            <w:tcW w:w="2340" w:type="dxa"/>
            <w:tcBorders>
              <w:top w:val="single" w:sz="4" w:space="0" w:color="auto"/>
              <w:left w:val="single" w:sz="4" w:space="0" w:color="auto"/>
              <w:bottom w:val="single" w:sz="4" w:space="0" w:color="auto"/>
              <w:right w:val="single" w:sz="4" w:space="0" w:color="auto"/>
            </w:tcBorders>
            <w:vAlign w:val="center"/>
          </w:tcPr>
          <w:p w:rsidR="00356849" w:rsidRDefault="007638AD">
            <w:pPr>
              <w:snapToGrid w:val="0"/>
              <w:spacing w:line="360" w:lineRule="auto"/>
              <w:rPr>
                <w:rFonts w:ascii="仿宋_GB2312" w:eastAsia="仿宋_GB2312" w:hAnsi="仿宋"/>
                <w:color w:val="000000"/>
                <w:sz w:val="24"/>
              </w:rPr>
            </w:pPr>
            <w:r>
              <w:rPr>
                <w:rFonts w:ascii="仿宋_GB2312" w:eastAsia="仿宋_GB2312" w:hAnsi="仿宋" w:hint="eastAsia"/>
                <w:color w:val="000000"/>
                <w:sz w:val="24"/>
              </w:rPr>
              <w:t>预算金额</w:t>
            </w:r>
          </w:p>
        </w:tc>
        <w:tc>
          <w:tcPr>
            <w:tcW w:w="6131" w:type="dxa"/>
            <w:tcBorders>
              <w:top w:val="single" w:sz="4" w:space="0" w:color="auto"/>
              <w:left w:val="single" w:sz="4" w:space="0" w:color="auto"/>
              <w:bottom w:val="single" w:sz="4" w:space="0" w:color="auto"/>
              <w:right w:val="single" w:sz="4" w:space="0" w:color="auto"/>
            </w:tcBorders>
            <w:vAlign w:val="center"/>
          </w:tcPr>
          <w:p w:rsidR="00356849" w:rsidRDefault="00356849">
            <w:pPr>
              <w:spacing w:line="360" w:lineRule="auto"/>
              <w:rPr>
                <w:rFonts w:ascii="仿宋_GB2312" w:eastAsia="仿宋_GB2312" w:hAnsi="仿宋"/>
                <w:sz w:val="24"/>
              </w:rPr>
            </w:pPr>
          </w:p>
        </w:tc>
      </w:tr>
      <w:tr w:rsidR="00356849">
        <w:trPr>
          <w:trHeight w:val="510"/>
        </w:trPr>
        <w:tc>
          <w:tcPr>
            <w:tcW w:w="1069" w:type="dxa"/>
            <w:vMerge/>
            <w:tcBorders>
              <w:top w:val="single" w:sz="4" w:space="0" w:color="auto"/>
              <w:left w:val="single" w:sz="4" w:space="0" w:color="auto"/>
              <w:bottom w:val="single" w:sz="4" w:space="0" w:color="auto"/>
              <w:right w:val="single" w:sz="4" w:space="0" w:color="auto"/>
            </w:tcBorders>
            <w:vAlign w:val="center"/>
          </w:tcPr>
          <w:p w:rsidR="00356849" w:rsidRDefault="00356849">
            <w:pPr>
              <w:widowControl/>
              <w:jc w:val="left"/>
              <w:rPr>
                <w:rFonts w:ascii="仿宋_GB2312" w:eastAsia="仿宋_GB2312" w:hAnsi="仿宋"/>
                <w:color w:val="000000"/>
                <w:sz w:val="24"/>
              </w:rPr>
            </w:pPr>
          </w:p>
        </w:tc>
        <w:tc>
          <w:tcPr>
            <w:tcW w:w="2340" w:type="dxa"/>
            <w:tcBorders>
              <w:top w:val="single" w:sz="4" w:space="0" w:color="auto"/>
              <w:left w:val="single" w:sz="4" w:space="0" w:color="auto"/>
              <w:bottom w:val="single" w:sz="4" w:space="0" w:color="auto"/>
              <w:right w:val="single" w:sz="4" w:space="0" w:color="auto"/>
            </w:tcBorders>
            <w:vAlign w:val="center"/>
          </w:tcPr>
          <w:p w:rsidR="00356849" w:rsidRDefault="007638AD">
            <w:pPr>
              <w:spacing w:line="360" w:lineRule="exact"/>
              <w:rPr>
                <w:rFonts w:ascii="仿宋_GB2312" w:eastAsia="仿宋_GB2312" w:hAnsi="仿宋"/>
                <w:bCs/>
                <w:sz w:val="24"/>
              </w:rPr>
            </w:pPr>
            <w:r>
              <w:rPr>
                <w:rFonts w:ascii="仿宋_GB2312" w:eastAsia="仿宋_GB2312" w:hAnsi="仿宋" w:hint="eastAsia"/>
                <w:sz w:val="24"/>
              </w:rPr>
              <w:t>论证时间</w:t>
            </w:r>
            <w:r w:rsidR="00E0492F">
              <w:rPr>
                <w:rFonts w:ascii="仿宋_GB2312" w:eastAsia="仿宋_GB2312" w:hAnsi="仿宋" w:hint="eastAsia"/>
                <w:sz w:val="24"/>
              </w:rPr>
              <w:t>（不填）</w:t>
            </w:r>
          </w:p>
        </w:tc>
        <w:tc>
          <w:tcPr>
            <w:tcW w:w="6131" w:type="dxa"/>
            <w:tcBorders>
              <w:top w:val="single" w:sz="4" w:space="0" w:color="auto"/>
              <w:left w:val="single" w:sz="4" w:space="0" w:color="auto"/>
              <w:bottom w:val="single" w:sz="4" w:space="0" w:color="auto"/>
              <w:right w:val="single" w:sz="4" w:space="0" w:color="auto"/>
            </w:tcBorders>
            <w:vAlign w:val="center"/>
          </w:tcPr>
          <w:p w:rsidR="00356849" w:rsidRDefault="00356849">
            <w:pPr>
              <w:spacing w:line="360" w:lineRule="exact"/>
              <w:rPr>
                <w:rFonts w:ascii="仿宋_GB2312" w:eastAsia="仿宋_GB2312" w:hAnsi="仿宋"/>
                <w:bCs/>
                <w:sz w:val="24"/>
              </w:rPr>
            </w:pPr>
          </w:p>
        </w:tc>
      </w:tr>
      <w:tr w:rsidR="00356849" w:rsidTr="009A0A7D">
        <w:trPr>
          <w:trHeight w:val="950"/>
        </w:trPr>
        <w:tc>
          <w:tcPr>
            <w:tcW w:w="1069" w:type="dxa"/>
            <w:vMerge/>
            <w:tcBorders>
              <w:top w:val="single" w:sz="4" w:space="0" w:color="auto"/>
              <w:left w:val="single" w:sz="4" w:space="0" w:color="auto"/>
              <w:bottom w:val="single" w:sz="4" w:space="0" w:color="auto"/>
              <w:right w:val="single" w:sz="4" w:space="0" w:color="auto"/>
            </w:tcBorders>
            <w:vAlign w:val="center"/>
          </w:tcPr>
          <w:p w:rsidR="00356849" w:rsidRDefault="00356849">
            <w:pPr>
              <w:widowControl/>
              <w:jc w:val="left"/>
              <w:rPr>
                <w:rFonts w:ascii="仿宋_GB2312" w:eastAsia="仿宋_GB2312" w:hAnsi="仿宋"/>
                <w:color w:val="000000"/>
                <w:sz w:val="24"/>
              </w:rPr>
            </w:pPr>
          </w:p>
        </w:tc>
        <w:tc>
          <w:tcPr>
            <w:tcW w:w="2340" w:type="dxa"/>
            <w:tcBorders>
              <w:top w:val="single" w:sz="4" w:space="0" w:color="auto"/>
              <w:left w:val="single" w:sz="4" w:space="0" w:color="auto"/>
              <w:bottom w:val="single" w:sz="4" w:space="0" w:color="auto"/>
              <w:right w:val="single" w:sz="4" w:space="0" w:color="auto"/>
            </w:tcBorders>
            <w:vAlign w:val="center"/>
          </w:tcPr>
          <w:p w:rsidR="00356849" w:rsidRDefault="007638AD">
            <w:pPr>
              <w:rPr>
                <w:rFonts w:ascii="仿宋_GB2312" w:eastAsia="仿宋_GB2312" w:hAnsi="仿宋"/>
                <w:sz w:val="24"/>
              </w:rPr>
            </w:pPr>
            <w:r>
              <w:rPr>
                <w:rFonts w:ascii="仿宋_GB2312" w:eastAsia="仿宋_GB2312" w:hAnsi="仿宋" w:hint="eastAsia"/>
                <w:sz w:val="24"/>
              </w:rPr>
              <w:t>拟采用的采购方式</w:t>
            </w:r>
            <w:r w:rsidR="00E0492F">
              <w:rPr>
                <w:rFonts w:ascii="仿宋_GB2312" w:eastAsia="仿宋_GB2312" w:hAnsi="仿宋" w:hint="eastAsia"/>
                <w:sz w:val="24"/>
              </w:rPr>
              <w:t>、评标办法</w:t>
            </w:r>
          </w:p>
        </w:tc>
        <w:tc>
          <w:tcPr>
            <w:tcW w:w="6131" w:type="dxa"/>
            <w:tcBorders>
              <w:top w:val="single" w:sz="4" w:space="0" w:color="auto"/>
              <w:left w:val="single" w:sz="4" w:space="0" w:color="auto"/>
              <w:bottom w:val="single" w:sz="4" w:space="0" w:color="auto"/>
              <w:right w:val="single" w:sz="4" w:space="0" w:color="auto"/>
            </w:tcBorders>
            <w:vAlign w:val="center"/>
          </w:tcPr>
          <w:p w:rsidR="00356849" w:rsidRDefault="00356849">
            <w:pPr>
              <w:rPr>
                <w:rFonts w:ascii="仿宋_GB2312" w:eastAsia="仿宋_GB2312" w:hAnsi="仿宋"/>
                <w:sz w:val="24"/>
              </w:rPr>
            </w:pPr>
          </w:p>
        </w:tc>
      </w:tr>
      <w:tr w:rsidR="00356849">
        <w:trPr>
          <w:trHeight w:val="513"/>
        </w:trPr>
        <w:tc>
          <w:tcPr>
            <w:tcW w:w="1069" w:type="dxa"/>
            <w:vMerge/>
            <w:tcBorders>
              <w:top w:val="single" w:sz="4" w:space="0" w:color="auto"/>
              <w:left w:val="single" w:sz="4" w:space="0" w:color="auto"/>
              <w:bottom w:val="single" w:sz="4" w:space="0" w:color="auto"/>
              <w:right w:val="single" w:sz="4" w:space="0" w:color="auto"/>
            </w:tcBorders>
            <w:vAlign w:val="center"/>
          </w:tcPr>
          <w:p w:rsidR="00356849" w:rsidRDefault="00356849">
            <w:pPr>
              <w:widowControl/>
              <w:jc w:val="left"/>
              <w:rPr>
                <w:rFonts w:ascii="仿宋_GB2312" w:eastAsia="仿宋_GB2312" w:hAnsi="仿宋"/>
                <w:color w:val="000000"/>
                <w:sz w:val="24"/>
              </w:rPr>
            </w:pPr>
          </w:p>
        </w:tc>
        <w:tc>
          <w:tcPr>
            <w:tcW w:w="2340" w:type="dxa"/>
            <w:tcBorders>
              <w:top w:val="single" w:sz="4" w:space="0" w:color="auto"/>
              <w:left w:val="single" w:sz="4" w:space="0" w:color="auto"/>
              <w:bottom w:val="single" w:sz="4" w:space="0" w:color="auto"/>
              <w:right w:val="single" w:sz="4" w:space="0" w:color="auto"/>
            </w:tcBorders>
            <w:vAlign w:val="center"/>
          </w:tcPr>
          <w:p w:rsidR="00356849" w:rsidRDefault="007638AD">
            <w:pPr>
              <w:rPr>
                <w:rFonts w:ascii="仿宋_GB2312" w:eastAsia="仿宋_GB2312" w:hAnsi="仿宋"/>
                <w:sz w:val="24"/>
              </w:rPr>
            </w:pPr>
            <w:r>
              <w:rPr>
                <w:rFonts w:ascii="仿宋_GB2312" w:eastAsia="仿宋_GB2312" w:hAnsi="仿宋" w:hint="eastAsia"/>
                <w:sz w:val="24"/>
              </w:rPr>
              <w:t>论证地点</w:t>
            </w:r>
            <w:r w:rsidR="00E0492F">
              <w:rPr>
                <w:rFonts w:ascii="仿宋_GB2312" w:eastAsia="仿宋_GB2312" w:hAnsi="仿宋" w:hint="eastAsia"/>
                <w:sz w:val="24"/>
              </w:rPr>
              <w:t>（不填）</w:t>
            </w:r>
          </w:p>
        </w:tc>
        <w:tc>
          <w:tcPr>
            <w:tcW w:w="6131" w:type="dxa"/>
            <w:tcBorders>
              <w:top w:val="single" w:sz="4" w:space="0" w:color="auto"/>
              <w:left w:val="single" w:sz="4" w:space="0" w:color="auto"/>
              <w:bottom w:val="single" w:sz="4" w:space="0" w:color="auto"/>
              <w:right w:val="single" w:sz="4" w:space="0" w:color="auto"/>
            </w:tcBorders>
            <w:vAlign w:val="center"/>
          </w:tcPr>
          <w:p w:rsidR="00356849" w:rsidRDefault="00356849">
            <w:pPr>
              <w:rPr>
                <w:rFonts w:ascii="仿宋_GB2312" w:eastAsia="仿宋_GB2312" w:hAnsi="仿宋"/>
                <w:sz w:val="24"/>
              </w:rPr>
            </w:pPr>
          </w:p>
        </w:tc>
      </w:tr>
      <w:tr w:rsidR="00356849">
        <w:trPr>
          <w:trHeight w:val="6146"/>
        </w:trPr>
        <w:tc>
          <w:tcPr>
            <w:tcW w:w="1069" w:type="dxa"/>
            <w:tcBorders>
              <w:top w:val="single" w:sz="4" w:space="0" w:color="auto"/>
              <w:left w:val="single" w:sz="4" w:space="0" w:color="auto"/>
              <w:bottom w:val="single" w:sz="4" w:space="0" w:color="auto"/>
              <w:right w:val="single" w:sz="4" w:space="0" w:color="auto"/>
            </w:tcBorders>
            <w:vAlign w:val="center"/>
          </w:tcPr>
          <w:p w:rsidR="00356849" w:rsidRDefault="00E0492F" w:rsidP="00E0492F">
            <w:pPr>
              <w:jc w:val="center"/>
              <w:rPr>
                <w:rFonts w:ascii="仿宋_GB2312" w:eastAsia="仿宋_GB2312" w:hAnsi="仿宋"/>
                <w:sz w:val="24"/>
              </w:rPr>
            </w:pPr>
            <w:r>
              <w:rPr>
                <w:rFonts w:ascii="仿宋_GB2312" w:eastAsia="仿宋_GB2312" w:hAnsi="仿宋" w:hint="eastAsia"/>
                <w:sz w:val="24"/>
              </w:rPr>
              <w:t>采购方式的论证结果（不填）</w:t>
            </w:r>
          </w:p>
        </w:tc>
        <w:tc>
          <w:tcPr>
            <w:tcW w:w="8471" w:type="dxa"/>
            <w:gridSpan w:val="2"/>
            <w:tcBorders>
              <w:top w:val="single" w:sz="4" w:space="0" w:color="auto"/>
              <w:left w:val="single" w:sz="4" w:space="0" w:color="auto"/>
              <w:bottom w:val="single" w:sz="4" w:space="0" w:color="auto"/>
              <w:right w:val="single" w:sz="4" w:space="0" w:color="auto"/>
            </w:tcBorders>
          </w:tcPr>
          <w:p w:rsidR="00356849" w:rsidRDefault="00356849">
            <w:pPr>
              <w:rPr>
                <w:rFonts w:ascii="仿宋_GB2312" w:eastAsia="仿宋_GB2312" w:hAnsi="仿宋"/>
                <w:b/>
                <w:sz w:val="24"/>
              </w:rPr>
            </w:pPr>
          </w:p>
        </w:tc>
      </w:tr>
    </w:tbl>
    <w:p w:rsidR="00356849" w:rsidRPr="00E0492F" w:rsidRDefault="00356849" w:rsidP="00E0492F">
      <w:pPr>
        <w:rPr>
          <w:rFonts w:ascii="仿宋_GB2312" w:eastAsia="仿宋_GB2312" w:hAnsi="仿宋"/>
          <w:b/>
          <w:sz w:val="24"/>
        </w:rPr>
      </w:pPr>
    </w:p>
    <w:p w:rsidR="00356849" w:rsidRDefault="00356849">
      <w:pPr>
        <w:jc w:val="center"/>
        <w:rPr>
          <w:rFonts w:ascii="仿宋_GB2312" w:eastAsia="仿宋_GB2312" w:hAnsi="仿宋"/>
          <w:b/>
          <w:sz w:val="24"/>
          <w:u w:val="single"/>
        </w:rPr>
      </w:pPr>
    </w:p>
    <w:p w:rsidR="00396DC5" w:rsidRDefault="00396DC5">
      <w:pPr>
        <w:jc w:val="center"/>
        <w:rPr>
          <w:rFonts w:ascii="仿宋_GB2312" w:eastAsia="仿宋_GB2312" w:hAnsi="仿宋"/>
          <w:b/>
          <w:sz w:val="30"/>
          <w:szCs w:val="30"/>
        </w:rPr>
      </w:pPr>
    </w:p>
    <w:p w:rsidR="00EB20B3" w:rsidRDefault="00EB20B3">
      <w:pPr>
        <w:jc w:val="center"/>
        <w:rPr>
          <w:rFonts w:ascii="仿宋_GB2312" w:eastAsia="仿宋_GB2312" w:hAnsi="仿宋"/>
          <w:b/>
          <w:sz w:val="30"/>
          <w:szCs w:val="30"/>
        </w:rPr>
      </w:pPr>
    </w:p>
    <w:p w:rsidR="00EB20B3" w:rsidRDefault="00EB20B3">
      <w:pPr>
        <w:jc w:val="center"/>
        <w:rPr>
          <w:rFonts w:ascii="仿宋_GB2312" w:eastAsia="仿宋_GB2312" w:hAnsi="仿宋"/>
          <w:b/>
          <w:sz w:val="30"/>
          <w:szCs w:val="30"/>
        </w:rPr>
      </w:pPr>
    </w:p>
    <w:p w:rsidR="00EB20B3" w:rsidRDefault="00EB20B3">
      <w:pPr>
        <w:jc w:val="center"/>
        <w:rPr>
          <w:rFonts w:ascii="仿宋_GB2312" w:eastAsia="仿宋_GB2312" w:hAnsi="仿宋"/>
          <w:b/>
          <w:sz w:val="30"/>
          <w:szCs w:val="30"/>
        </w:rPr>
      </w:pPr>
    </w:p>
    <w:p w:rsidR="00356849" w:rsidRDefault="00574E6E" w:rsidP="00574E6E">
      <w:pPr>
        <w:rPr>
          <w:rFonts w:ascii="仿宋_GB2312" w:eastAsia="仿宋_GB2312" w:hAnsi="仿宋"/>
          <w:b/>
          <w:sz w:val="30"/>
          <w:szCs w:val="30"/>
        </w:rPr>
      </w:pPr>
      <w:r>
        <w:rPr>
          <w:rFonts w:ascii="仿宋_GB2312" w:eastAsia="仿宋_GB2312" w:hAnsi="仿宋" w:hint="eastAsia"/>
          <w:b/>
          <w:sz w:val="30"/>
          <w:szCs w:val="30"/>
        </w:rPr>
        <w:t>一、</w:t>
      </w:r>
      <w:r w:rsidR="007638AD">
        <w:rPr>
          <w:rFonts w:ascii="仿宋_GB2312" w:eastAsia="仿宋_GB2312" w:hAnsi="仿宋" w:hint="eastAsia"/>
          <w:b/>
          <w:sz w:val="30"/>
          <w:szCs w:val="30"/>
        </w:rPr>
        <w:t>供应商资格条件</w:t>
      </w:r>
    </w:p>
    <w:tbl>
      <w:tblPr>
        <w:tblStyle w:val="a7"/>
        <w:tblW w:w="8720" w:type="dxa"/>
        <w:tblLayout w:type="fixed"/>
        <w:tblLook w:val="04A0"/>
      </w:tblPr>
      <w:tblGrid>
        <w:gridCol w:w="8720"/>
      </w:tblGrid>
      <w:tr w:rsidR="00356849">
        <w:trPr>
          <w:trHeight w:val="10135"/>
        </w:trPr>
        <w:tc>
          <w:tcPr>
            <w:tcW w:w="8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121C" w:rsidRPr="00DF121C" w:rsidRDefault="00DF121C" w:rsidP="001F635B">
            <w:pPr>
              <w:widowControl/>
              <w:spacing w:line="360" w:lineRule="auto"/>
              <w:jc w:val="left"/>
              <w:rPr>
                <w:rFonts w:ascii="宋体" w:hAnsi="宋体" w:cs="宋体"/>
                <w:kern w:val="0"/>
                <w:sz w:val="24"/>
              </w:rPr>
            </w:pPr>
            <w:r w:rsidRPr="00DF121C">
              <w:rPr>
                <w:rFonts w:ascii="宋体" w:hAnsi="宋体" w:cs="宋体"/>
                <w:kern w:val="0"/>
                <w:sz w:val="24"/>
              </w:rPr>
              <w:t>1、具有独立承担民事责任的能力；</w:t>
            </w:r>
            <w:r w:rsidRPr="00DF121C">
              <w:rPr>
                <w:rFonts w:ascii="宋体" w:hAnsi="宋体" w:cs="宋体"/>
                <w:kern w:val="0"/>
                <w:sz w:val="24"/>
              </w:rPr>
              <w:br/>
              <w:t>2、具有良好的商业信誉和健全的财务会计制度；</w:t>
            </w:r>
            <w:r w:rsidRPr="00DF121C">
              <w:rPr>
                <w:rFonts w:ascii="宋体" w:hAnsi="宋体" w:cs="宋体"/>
                <w:kern w:val="0"/>
                <w:sz w:val="24"/>
              </w:rPr>
              <w:br/>
              <w:t>3、具有履行合同所必须的设备和专业技术能力；</w:t>
            </w:r>
            <w:r w:rsidRPr="00DF121C">
              <w:rPr>
                <w:rFonts w:ascii="宋体" w:hAnsi="宋体" w:cs="宋体"/>
                <w:kern w:val="0"/>
                <w:sz w:val="24"/>
              </w:rPr>
              <w:br/>
              <w:t>4、具有依法缴纳税收和社会保障资金的良好记录；</w:t>
            </w:r>
            <w:r w:rsidRPr="00DF121C">
              <w:rPr>
                <w:rFonts w:ascii="宋体" w:hAnsi="宋体" w:cs="宋体"/>
                <w:kern w:val="0"/>
                <w:sz w:val="24"/>
              </w:rPr>
              <w:br/>
              <w:t>5、参加本次政府采购活动前三年内，在经营活动中没有重大违法记录；</w:t>
            </w:r>
            <w:r w:rsidRPr="00DF121C">
              <w:rPr>
                <w:rFonts w:ascii="宋体" w:hAnsi="宋体" w:cs="宋体"/>
                <w:kern w:val="0"/>
                <w:sz w:val="24"/>
              </w:rPr>
              <w:br/>
              <w:t>6、法律、行政法规规定的其他条件；</w:t>
            </w:r>
          </w:p>
          <w:p w:rsidR="00046B87" w:rsidRDefault="00046B87" w:rsidP="001F635B">
            <w:pPr>
              <w:pStyle w:val="a8"/>
              <w:ind w:firstLineChars="0" w:firstLine="0"/>
              <w:rPr>
                <w:rFonts w:asciiTheme="majorEastAsia" w:eastAsiaTheme="majorEastAsia" w:hAnsiTheme="majorEastAsia"/>
                <w:sz w:val="24"/>
              </w:rPr>
            </w:pPr>
            <w:r>
              <w:rPr>
                <w:rFonts w:asciiTheme="majorEastAsia" w:eastAsiaTheme="majorEastAsia" w:hAnsiTheme="majorEastAsia" w:hint="eastAsia"/>
                <w:sz w:val="24"/>
              </w:rPr>
              <w:t>7、投标人及其现任法定代表人或负责人不得具有行贿犯罪记录</w:t>
            </w:r>
            <w:r w:rsidR="00681C43">
              <w:rPr>
                <w:rFonts w:asciiTheme="majorEastAsia" w:eastAsiaTheme="majorEastAsia" w:hAnsiTheme="majorEastAsia" w:hint="eastAsia"/>
                <w:sz w:val="24"/>
              </w:rPr>
              <w:t>；</w:t>
            </w:r>
          </w:p>
          <w:p w:rsidR="00046B87" w:rsidRPr="00046B87" w:rsidRDefault="00046B87" w:rsidP="001F635B">
            <w:pPr>
              <w:pStyle w:val="a8"/>
              <w:ind w:firstLineChars="0" w:firstLine="0"/>
              <w:rPr>
                <w:rFonts w:asciiTheme="majorEastAsia" w:eastAsiaTheme="majorEastAsia" w:hAnsiTheme="majorEastAsia"/>
                <w:sz w:val="24"/>
              </w:rPr>
            </w:pPr>
            <w:r>
              <w:rPr>
                <w:rFonts w:asciiTheme="majorEastAsia" w:eastAsiaTheme="majorEastAsia" w:hAnsiTheme="majorEastAsia" w:hint="eastAsia"/>
                <w:sz w:val="24"/>
              </w:rPr>
              <w:t>8、在“信用中国”网站（www.creditchina.gov.cn</w:t>
            </w:r>
            <w:r>
              <w:rPr>
                <w:rFonts w:asciiTheme="majorEastAsia" w:eastAsiaTheme="majorEastAsia" w:hAnsiTheme="majorEastAsia"/>
                <w:sz w:val="24"/>
              </w:rPr>
              <w:t>）</w:t>
            </w:r>
            <w:r>
              <w:rPr>
                <w:rFonts w:asciiTheme="majorEastAsia" w:eastAsiaTheme="majorEastAsia" w:hAnsiTheme="majorEastAsia" w:hint="eastAsia"/>
                <w:sz w:val="24"/>
              </w:rPr>
              <w:t>、中国政府采购网（www.ccgp.gov.cn</w:t>
            </w:r>
            <w:r>
              <w:rPr>
                <w:rFonts w:asciiTheme="majorEastAsia" w:eastAsiaTheme="majorEastAsia" w:hAnsiTheme="majorEastAsia"/>
                <w:sz w:val="24"/>
              </w:rPr>
              <w:t>）</w:t>
            </w:r>
            <w:r>
              <w:rPr>
                <w:rFonts w:asciiTheme="majorEastAsia" w:eastAsiaTheme="majorEastAsia" w:hAnsiTheme="majorEastAsia" w:hint="eastAsia"/>
                <w:sz w:val="24"/>
              </w:rPr>
              <w:t>查询供应商信用记录中，没有被列入失信被执行人、重大税收违法案件当事人名单、政府采购严重违法失信行为记录名单的供应商（处罚期届满的除外）。</w:t>
            </w:r>
          </w:p>
          <w:p w:rsidR="00356849" w:rsidRPr="001F635B" w:rsidRDefault="001F635B" w:rsidP="001F635B">
            <w:pPr>
              <w:pStyle w:val="a8"/>
              <w:ind w:firstLineChars="0" w:firstLine="0"/>
              <w:rPr>
                <w:rFonts w:asciiTheme="majorEastAsia" w:eastAsiaTheme="majorEastAsia" w:hAnsiTheme="majorEastAsia"/>
                <w:sz w:val="24"/>
              </w:rPr>
            </w:pPr>
            <w:r w:rsidRPr="001F635B">
              <w:rPr>
                <w:rFonts w:asciiTheme="majorEastAsia" w:eastAsiaTheme="majorEastAsia" w:hAnsiTheme="majorEastAsia" w:hint="eastAsia"/>
                <w:sz w:val="24"/>
              </w:rPr>
              <w:t>（如需增加其他条件，依次填列）</w:t>
            </w:r>
          </w:p>
        </w:tc>
      </w:tr>
    </w:tbl>
    <w:p w:rsidR="00356849" w:rsidRDefault="00356849">
      <w:pPr>
        <w:rPr>
          <w:rFonts w:ascii="仿宋_GB2312" w:eastAsia="仿宋_GB2312" w:hAnsi="华文中宋"/>
          <w:b/>
          <w:sz w:val="36"/>
          <w:szCs w:val="36"/>
        </w:rPr>
      </w:pPr>
    </w:p>
    <w:p w:rsidR="00356849" w:rsidRDefault="00356849">
      <w:pPr>
        <w:rPr>
          <w:rFonts w:ascii="仿宋_GB2312" w:eastAsia="仿宋_GB2312" w:hAnsi="仿宋"/>
          <w:sz w:val="24"/>
        </w:rPr>
      </w:pPr>
    </w:p>
    <w:p w:rsidR="00356849" w:rsidRDefault="00356849">
      <w:pPr>
        <w:jc w:val="center"/>
        <w:rPr>
          <w:rFonts w:ascii="仿宋_GB2312" w:eastAsia="仿宋_GB2312" w:hAnsi="仿宋"/>
          <w:b/>
          <w:sz w:val="30"/>
          <w:szCs w:val="30"/>
        </w:rPr>
      </w:pPr>
    </w:p>
    <w:p w:rsidR="00396DC5" w:rsidRDefault="00396DC5">
      <w:pPr>
        <w:jc w:val="center"/>
        <w:rPr>
          <w:rFonts w:ascii="仿宋_GB2312" w:eastAsia="仿宋_GB2312" w:hAnsi="仿宋"/>
          <w:b/>
          <w:sz w:val="30"/>
          <w:szCs w:val="30"/>
        </w:rPr>
      </w:pPr>
    </w:p>
    <w:p w:rsidR="00356849" w:rsidRDefault="00574E6E" w:rsidP="00574E6E">
      <w:pPr>
        <w:rPr>
          <w:rFonts w:ascii="仿宋_GB2312" w:eastAsia="仿宋_GB2312" w:hAnsi="仿宋"/>
          <w:b/>
          <w:sz w:val="30"/>
          <w:szCs w:val="30"/>
        </w:rPr>
      </w:pPr>
      <w:r>
        <w:rPr>
          <w:rFonts w:ascii="仿宋_GB2312" w:eastAsia="仿宋_GB2312" w:hAnsi="仿宋" w:hint="eastAsia"/>
          <w:b/>
          <w:sz w:val="30"/>
          <w:szCs w:val="30"/>
        </w:rPr>
        <w:lastRenderedPageBreak/>
        <w:t>二、</w:t>
      </w:r>
      <w:r w:rsidR="007638AD">
        <w:rPr>
          <w:rFonts w:ascii="仿宋_GB2312" w:eastAsia="仿宋_GB2312" w:hAnsi="仿宋" w:hint="eastAsia"/>
          <w:b/>
          <w:sz w:val="30"/>
          <w:szCs w:val="30"/>
        </w:rPr>
        <w:t>技术参数</w:t>
      </w:r>
    </w:p>
    <w:tbl>
      <w:tblPr>
        <w:tblStyle w:val="a7"/>
        <w:tblW w:w="8720" w:type="dxa"/>
        <w:tblLayout w:type="fixed"/>
        <w:tblLook w:val="04A0"/>
      </w:tblPr>
      <w:tblGrid>
        <w:gridCol w:w="8720"/>
      </w:tblGrid>
      <w:tr w:rsidR="00356849">
        <w:trPr>
          <w:trHeight w:val="11268"/>
        </w:trPr>
        <w:tc>
          <w:tcPr>
            <w:tcW w:w="8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56849" w:rsidRDefault="00356849">
            <w:pPr>
              <w:rPr>
                <w:rFonts w:ascii="仿宋_GB2312" w:eastAsia="仿宋_GB2312" w:hAnsi="仿宋"/>
                <w:sz w:val="24"/>
              </w:rPr>
            </w:pPr>
          </w:p>
          <w:p w:rsidR="00356849" w:rsidRDefault="00356849">
            <w:pPr>
              <w:spacing w:line="280" w:lineRule="exact"/>
              <w:rPr>
                <w:rFonts w:ascii="仿宋_GB2312" w:eastAsia="仿宋_GB2312"/>
                <w:szCs w:val="21"/>
              </w:rPr>
            </w:pPr>
          </w:p>
        </w:tc>
      </w:tr>
    </w:tbl>
    <w:p w:rsidR="00356849" w:rsidRDefault="00356849">
      <w:pPr>
        <w:jc w:val="center"/>
        <w:rPr>
          <w:rFonts w:ascii="仿宋_GB2312" w:eastAsia="仿宋_GB2312" w:hAnsi="仿宋"/>
          <w:b/>
          <w:sz w:val="30"/>
          <w:szCs w:val="30"/>
        </w:rPr>
      </w:pPr>
    </w:p>
    <w:p w:rsidR="00396DC5" w:rsidRDefault="00396DC5">
      <w:pPr>
        <w:jc w:val="center"/>
        <w:rPr>
          <w:rFonts w:ascii="仿宋_GB2312" w:eastAsia="仿宋_GB2312" w:hAnsi="仿宋"/>
          <w:b/>
          <w:sz w:val="30"/>
          <w:szCs w:val="30"/>
        </w:rPr>
      </w:pPr>
    </w:p>
    <w:p w:rsidR="00396DC5" w:rsidRDefault="00396DC5">
      <w:pPr>
        <w:jc w:val="center"/>
        <w:rPr>
          <w:rFonts w:ascii="仿宋_GB2312" w:eastAsia="仿宋_GB2312" w:hAnsi="仿宋"/>
          <w:b/>
          <w:sz w:val="30"/>
          <w:szCs w:val="30"/>
        </w:rPr>
      </w:pPr>
    </w:p>
    <w:p w:rsidR="00356849" w:rsidRDefault="00574E6E" w:rsidP="00574E6E">
      <w:pPr>
        <w:rPr>
          <w:rFonts w:ascii="仿宋_GB2312" w:eastAsia="仿宋_GB2312" w:hAnsi="仿宋"/>
          <w:b/>
          <w:sz w:val="30"/>
          <w:szCs w:val="30"/>
        </w:rPr>
      </w:pPr>
      <w:r>
        <w:rPr>
          <w:rFonts w:ascii="仿宋_GB2312" w:eastAsia="仿宋_GB2312" w:hAnsi="仿宋" w:hint="eastAsia"/>
          <w:b/>
          <w:sz w:val="30"/>
          <w:szCs w:val="30"/>
        </w:rPr>
        <w:lastRenderedPageBreak/>
        <w:t>三、</w:t>
      </w:r>
      <w:r w:rsidR="007638AD">
        <w:rPr>
          <w:rFonts w:ascii="仿宋_GB2312" w:eastAsia="仿宋_GB2312" w:hAnsi="仿宋" w:hint="eastAsia"/>
          <w:b/>
          <w:sz w:val="30"/>
          <w:szCs w:val="30"/>
        </w:rPr>
        <w:t>商务、售</w:t>
      </w:r>
      <w:bookmarkStart w:id="0" w:name="_GoBack"/>
      <w:bookmarkEnd w:id="0"/>
      <w:r w:rsidR="007638AD">
        <w:rPr>
          <w:rFonts w:ascii="仿宋_GB2312" w:eastAsia="仿宋_GB2312" w:hAnsi="仿宋" w:hint="eastAsia"/>
          <w:b/>
          <w:sz w:val="30"/>
          <w:szCs w:val="30"/>
        </w:rPr>
        <w:t>后等要求</w:t>
      </w:r>
    </w:p>
    <w:tbl>
      <w:tblPr>
        <w:tblStyle w:val="a7"/>
        <w:tblW w:w="8720" w:type="dxa"/>
        <w:tblLayout w:type="fixed"/>
        <w:tblLook w:val="04A0"/>
      </w:tblPr>
      <w:tblGrid>
        <w:gridCol w:w="8720"/>
      </w:tblGrid>
      <w:tr w:rsidR="00356849" w:rsidTr="00396DC5">
        <w:trPr>
          <w:trHeight w:val="12970"/>
        </w:trPr>
        <w:tc>
          <w:tcPr>
            <w:tcW w:w="8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56849" w:rsidRPr="001F635B" w:rsidRDefault="001F635B" w:rsidP="001F635B">
            <w:pPr>
              <w:widowControl/>
              <w:shd w:val="clear" w:color="auto" w:fill="FFFFFF"/>
              <w:snapToGrid w:val="0"/>
              <w:spacing w:line="360" w:lineRule="auto"/>
              <w:rPr>
                <w:rFonts w:asciiTheme="majorEastAsia" w:eastAsiaTheme="majorEastAsia" w:hAnsiTheme="majorEastAsia" w:cs="宋体"/>
                <w:kern w:val="0"/>
                <w:sz w:val="24"/>
              </w:rPr>
            </w:pPr>
            <w:r w:rsidRPr="001F635B">
              <w:rPr>
                <w:rFonts w:asciiTheme="majorEastAsia" w:eastAsiaTheme="majorEastAsia" w:hAnsiTheme="majorEastAsia" w:cs="宋体" w:hint="eastAsia"/>
                <w:kern w:val="0"/>
                <w:sz w:val="24"/>
              </w:rPr>
              <w:t>（商务要求应提出：1、货款的支付方式、进度；2、交货时间、地点；3、完工期限及验收方式等条件）</w:t>
            </w:r>
            <w:r w:rsidR="00C334FC">
              <w:rPr>
                <w:rFonts w:asciiTheme="majorEastAsia" w:eastAsiaTheme="majorEastAsia" w:hAnsiTheme="majorEastAsia" w:cs="宋体" w:hint="eastAsia"/>
                <w:kern w:val="0"/>
                <w:sz w:val="24"/>
              </w:rPr>
              <w:t>(此句不打印)</w:t>
            </w:r>
          </w:p>
        </w:tc>
      </w:tr>
    </w:tbl>
    <w:p w:rsidR="00396DC5" w:rsidRDefault="00396DC5" w:rsidP="00396DC5">
      <w:pPr>
        <w:rPr>
          <w:rFonts w:ascii="仿宋_GB2312" w:eastAsia="仿宋_GB2312" w:hAnsi="仿宋"/>
          <w:b/>
          <w:sz w:val="30"/>
          <w:szCs w:val="30"/>
        </w:rPr>
      </w:pPr>
    </w:p>
    <w:p w:rsidR="00356849" w:rsidRDefault="00574E6E" w:rsidP="00574E6E">
      <w:pPr>
        <w:rPr>
          <w:rFonts w:ascii="仿宋_GB2312" w:eastAsia="仿宋_GB2312" w:hAnsi="仿宋"/>
          <w:sz w:val="32"/>
          <w:szCs w:val="32"/>
        </w:rPr>
      </w:pPr>
      <w:r>
        <w:rPr>
          <w:rFonts w:ascii="仿宋_GB2312" w:eastAsia="仿宋_GB2312" w:hAnsi="仿宋" w:hint="eastAsia"/>
          <w:b/>
          <w:sz w:val="32"/>
          <w:szCs w:val="32"/>
        </w:rPr>
        <w:t>四、</w:t>
      </w:r>
      <w:r w:rsidR="00396DC5">
        <w:rPr>
          <w:rFonts w:ascii="仿宋_GB2312" w:eastAsia="仿宋_GB2312" w:hAnsi="仿宋" w:hint="eastAsia"/>
          <w:b/>
          <w:sz w:val="32"/>
          <w:szCs w:val="32"/>
        </w:rPr>
        <w:t>评分细则</w:t>
      </w:r>
      <w:r w:rsidR="00396DC5" w:rsidRPr="00396DC5">
        <w:rPr>
          <w:rFonts w:ascii="仿宋_GB2312" w:eastAsia="仿宋_GB2312" w:hAnsi="仿宋" w:hint="eastAsia"/>
          <w:sz w:val="32"/>
          <w:szCs w:val="32"/>
        </w:rPr>
        <w:t>（采用综合评分法才填写）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5"/>
        <w:gridCol w:w="2044"/>
        <w:gridCol w:w="777"/>
        <w:gridCol w:w="2862"/>
        <w:gridCol w:w="2700"/>
      </w:tblGrid>
      <w:tr w:rsidR="00323140" w:rsidTr="00187431">
        <w:trPr>
          <w:cantSplit/>
          <w:trHeight w:val="402"/>
        </w:trPr>
        <w:tc>
          <w:tcPr>
            <w:tcW w:w="725" w:type="dxa"/>
            <w:vAlign w:val="center"/>
          </w:tcPr>
          <w:p w:rsidR="00323140" w:rsidRDefault="00323140" w:rsidP="00187431">
            <w:pPr>
              <w:spacing w:line="400" w:lineRule="exact"/>
              <w:ind w:firstLine="28"/>
              <w:jc w:val="center"/>
              <w:rPr>
                <w:rFonts w:ascii="宋体"/>
                <w:sz w:val="24"/>
              </w:rPr>
            </w:pPr>
            <w:r>
              <w:rPr>
                <w:rFonts w:ascii="宋体" w:hint="eastAsia"/>
                <w:sz w:val="24"/>
              </w:rPr>
              <w:t>序号</w:t>
            </w:r>
          </w:p>
        </w:tc>
        <w:tc>
          <w:tcPr>
            <w:tcW w:w="2044" w:type="dxa"/>
            <w:vAlign w:val="center"/>
          </w:tcPr>
          <w:p w:rsidR="00323140" w:rsidRDefault="00323140" w:rsidP="00187431">
            <w:pPr>
              <w:spacing w:line="400" w:lineRule="exact"/>
              <w:ind w:firstLine="28"/>
              <w:jc w:val="center"/>
              <w:rPr>
                <w:rFonts w:ascii="宋体"/>
                <w:sz w:val="24"/>
              </w:rPr>
            </w:pPr>
            <w:r>
              <w:rPr>
                <w:rFonts w:ascii="宋体" w:hint="eastAsia"/>
                <w:sz w:val="24"/>
              </w:rPr>
              <w:t>评分因素</w:t>
            </w:r>
          </w:p>
          <w:p w:rsidR="00323140" w:rsidRDefault="00323140" w:rsidP="00187431">
            <w:pPr>
              <w:spacing w:line="400" w:lineRule="exact"/>
              <w:ind w:firstLine="28"/>
              <w:jc w:val="center"/>
              <w:rPr>
                <w:rFonts w:ascii="宋体"/>
                <w:sz w:val="24"/>
              </w:rPr>
            </w:pPr>
            <w:r>
              <w:rPr>
                <w:rFonts w:ascii="宋体" w:hint="eastAsia"/>
                <w:sz w:val="24"/>
              </w:rPr>
              <w:t>及权重</w:t>
            </w:r>
          </w:p>
        </w:tc>
        <w:tc>
          <w:tcPr>
            <w:tcW w:w="777" w:type="dxa"/>
            <w:vAlign w:val="center"/>
          </w:tcPr>
          <w:p w:rsidR="00323140" w:rsidRDefault="00323140" w:rsidP="00187431">
            <w:pPr>
              <w:spacing w:line="400" w:lineRule="exact"/>
              <w:ind w:firstLine="28"/>
              <w:jc w:val="center"/>
              <w:rPr>
                <w:rFonts w:ascii="宋体"/>
                <w:sz w:val="24"/>
              </w:rPr>
            </w:pPr>
            <w:r>
              <w:rPr>
                <w:rFonts w:ascii="宋体" w:hint="eastAsia"/>
                <w:sz w:val="24"/>
              </w:rPr>
              <w:t>分　值</w:t>
            </w:r>
          </w:p>
        </w:tc>
        <w:tc>
          <w:tcPr>
            <w:tcW w:w="2862" w:type="dxa"/>
            <w:vAlign w:val="center"/>
          </w:tcPr>
          <w:p w:rsidR="00323140" w:rsidRDefault="00323140" w:rsidP="00187431">
            <w:pPr>
              <w:spacing w:line="400" w:lineRule="exact"/>
              <w:ind w:firstLine="28"/>
              <w:jc w:val="center"/>
              <w:rPr>
                <w:rFonts w:ascii="宋体"/>
                <w:sz w:val="24"/>
              </w:rPr>
            </w:pPr>
            <w:r>
              <w:rPr>
                <w:rFonts w:ascii="宋体" w:hint="eastAsia"/>
                <w:sz w:val="24"/>
              </w:rPr>
              <w:t>评分标准</w:t>
            </w:r>
          </w:p>
        </w:tc>
        <w:tc>
          <w:tcPr>
            <w:tcW w:w="2700" w:type="dxa"/>
            <w:vAlign w:val="center"/>
          </w:tcPr>
          <w:p w:rsidR="00323140" w:rsidRDefault="00323140" w:rsidP="00187431">
            <w:pPr>
              <w:spacing w:line="400" w:lineRule="exact"/>
              <w:jc w:val="center"/>
              <w:rPr>
                <w:rFonts w:ascii="宋体"/>
                <w:sz w:val="24"/>
              </w:rPr>
            </w:pPr>
            <w:r>
              <w:rPr>
                <w:rFonts w:ascii="宋体" w:hint="eastAsia"/>
                <w:sz w:val="24"/>
              </w:rPr>
              <w:t>说    明</w:t>
            </w:r>
          </w:p>
        </w:tc>
      </w:tr>
      <w:tr w:rsidR="00323140" w:rsidTr="00187431">
        <w:trPr>
          <w:cantSplit/>
          <w:trHeight w:val="402"/>
        </w:trPr>
        <w:tc>
          <w:tcPr>
            <w:tcW w:w="725" w:type="dxa"/>
            <w:vAlign w:val="center"/>
          </w:tcPr>
          <w:p w:rsidR="00323140" w:rsidRDefault="00323140" w:rsidP="00187431">
            <w:pPr>
              <w:spacing w:line="400" w:lineRule="exact"/>
              <w:ind w:firstLine="28"/>
              <w:jc w:val="center"/>
              <w:rPr>
                <w:rFonts w:ascii="宋体"/>
                <w:sz w:val="24"/>
              </w:rPr>
            </w:pPr>
            <w:r>
              <w:rPr>
                <w:rFonts w:ascii="宋体" w:hint="eastAsia"/>
                <w:sz w:val="24"/>
              </w:rPr>
              <w:t>1</w:t>
            </w:r>
          </w:p>
        </w:tc>
        <w:tc>
          <w:tcPr>
            <w:tcW w:w="2044" w:type="dxa"/>
            <w:vAlign w:val="center"/>
          </w:tcPr>
          <w:p w:rsidR="00323140" w:rsidRDefault="00323140" w:rsidP="00187431">
            <w:pPr>
              <w:spacing w:line="400" w:lineRule="exact"/>
              <w:ind w:firstLine="28"/>
              <w:jc w:val="center"/>
              <w:rPr>
                <w:rFonts w:ascii="宋体"/>
                <w:sz w:val="24"/>
              </w:rPr>
            </w:pPr>
            <w:r>
              <w:rPr>
                <w:rFonts w:ascii="宋体" w:hint="eastAsia"/>
                <w:sz w:val="24"/>
              </w:rPr>
              <w:t>报价</w:t>
            </w:r>
            <w:r>
              <w:rPr>
                <w:rFonts w:hint="eastAsia"/>
                <w:szCs w:val="21"/>
              </w:rPr>
              <w:t>XX</w:t>
            </w:r>
            <w:r>
              <w:rPr>
                <w:rFonts w:ascii="宋体" w:hint="eastAsia"/>
                <w:sz w:val="24"/>
              </w:rPr>
              <w:t>%</w:t>
            </w:r>
          </w:p>
          <w:p w:rsidR="00323140" w:rsidRDefault="00323140" w:rsidP="00187431">
            <w:pPr>
              <w:spacing w:line="400" w:lineRule="exact"/>
              <w:ind w:firstLine="28"/>
              <w:jc w:val="center"/>
              <w:rPr>
                <w:rFonts w:ascii="宋体"/>
                <w:sz w:val="24"/>
              </w:rPr>
            </w:pPr>
            <w:r>
              <w:rPr>
                <w:rFonts w:ascii="宋体" w:hint="eastAsia"/>
                <w:sz w:val="24"/>
              </w:rPr>
              <w:t>（主要评分因素）</w:t>
            </w:r>
          </w:p>
        </w:tc>
        <w:tc>
          <w:tcPr>
            <w:tcW w:w="777" w:type="dxa"/>
            <w:vAlign w:val="center"/>
          </w:tcPr>
          <w:p w:rsidR="00323140" w:rsidRDefault="00323140" w:rsidP="00187431">
            <w:pPr>
              <w:spacing w:line="400" w:lineRule="exact"/>
              <w:ind w:firstLine="28"/>
              <w:jc w:val="center"/>
              <w:rPr>
                <w:rFonts w:ascii="宋体"/>
                <w:sz w:val="24"/>
              </w:rPr>
            </w:pPr>
            <w:r>
              <w:rPr>
                <w:rFonts w:hint="eastAsia"/>
                <w:szCs w:val="21"/>
              </w:rPr>
              <w:t>XX</w:t>
            </w:r>
            <w:r>
              <w:rPr>
                <w:rFonts w:ascii="宋体" w:hint="eastAsia"/>
                <w:sz w:val="24"/>
              </w:rPr>
              <w:t>分</w:t>
            </w:r>
          </w:p>
        </w:tc>
        <w:tc>
          <w:tcPr>
            <w:tcW w:w="2862" w:type="dxa"/>
            <w:vAlign w:val="center"/>
          </w:tcPr>
          <w:p w:rsidR="00323140" w:rsidRDefault="00323140" w:rsidP="00187431">
            <w:pPr>
              <w:spacing w:line="400" w:lineRule="exact"/>
              <w:rPr>
                <w:rFonts w:ascii="宋体"/>
                <w:sz w:val="24"/>
              </w:rPr>
            </w:pPr>
            <w:r>
              <w:rPr>
                <w:rFonts w:ascii="宋体" w:hint="eastAsia"/>
                <w:sz w:val="24"/>
              </w:rPr>
              <w:t>以本次有效的最低投标报价为基准价，投标报价得分=(基准价／投标报价)*</w:t>
            </w:r>
            <w:r>
              <w:rPr>
                <w:rFonts w:hint="eastAsia"/>
                <w:szCs w:val="21"/>
              </w:rPr>
              <w:t xml:space="preserve"> XX</w:t>
            </w:r>
            <w:r>
              <w:rPr>
                <w:rFonts w:ascii="宋体" w:hint="eastAsia"/>
                <w:sz w:val="24"/>
              </w:rPr>
              <w:t>分*100%</w:t>
            </w:r>
          </w:p>
        </w:tc>
        <w:tc>
          <w:tcPr>
            <w:tcW w:w="2700" w:type="dxa"/>
            <w:vAlign w:val="center"/>
          </w:tcPr>
          <w:p w:rsidR="00323140" w:rsidRDefault="00323140" w:rsidP="00187431">
            <w:pPr>
              <w:spacing w:line="400" w:lineRule="exact"/>
              <w:ind w:left="-38"/>
              <w:rPr>
                <w:rFonts w:ascii="宋体"/>
              </w:rPr>
            </w:pPr>
            <w:r>
              <w:rPr>
                <w:rFonts w:ascii="宋体" w:hint="eastAsia"/>
                <w:kern w:val="0"/>
                <w:sz w:val="24"/>
              </w:rPr>
              <w:t>小微企业（监狱企业视同小微企业）价格扣除按照本招标文件投标须知前附表规定执行。</w:t>
            </w:r>
          </w:p>
          <w:p w:rsidR="00323140" w:rsidRDefault="00323140" w:rsidP="00187431">
            <w:pPr>
              <w:spacing w:line="400" w:lineRule="exact"/>
              <w:ind w:left="-38"/>
              <w:rPr>
                <w:rFonts w:ascii="宋体"/>
                <w:sz w:val="24"/>
              </w:rPr>
            </w:pPr>
            <w:r>
              <w:rPr>
                <w:rFonts w:ascii="宋体" w:hint="eastAsia"/>
                <w:sz w:val="24"/>
              </w:rPr>
              <w:t>共同评分因素</w:t>
            </w:r>
          </w:p>
        </w:tc>
      </w:tr>
      <w:tr w:rsidR="00323140" w:rsidTr="00187431">
        <w:trPr>
          <w:cantSplit/>
          <w:trHeight w:val="402"/>
        </w:trPr>
        <w:tc>
          <w:tcPr>
            <w:tcW w:w="725" w:type="dxa"/>
            <w:vAlign w:val="center"/>
          </w:tcPr>
          <w:p w:rsidR="00323140" w:rsidRDefault="00323140" w:rsidP="00187431">
            <w:pPr>
              <w:spacing w:line="400" w:lineRule="exact"/>
              <w:ind w:firstLine="28"/>
              <w:jc w:val="center"/>
              <w:rPr>
                <w:rFonts w:ascii="宋体"/>
                <w:sz w:val="24"/>
              </w:rPr>
            </w:pPr>
            <w:r>
              <w:rPr>
                <w:rFonts w:ascii="宋体" w:hint="eastAsia"/>
                <w:sz w:val="24"/>
              </w:rPr>
              <w:t>2</w:t>
            </w:r>
          </w:p>
        </w:tc>
        <w:tc>
          <w:tcPr>
            <w:tcW w:w="2044" w:type="dxa"/>
            <w:vAlign w:val="center"/>
          </w:tcPr>
          <w:p w:rsidR="00323140" w:rsidRDefault="00323140" w:rsidP="00187431">
            <w:pPr>
              <w:spacing w:line="400" w:lineRule="exact"/>
              <w:ind w:leftChars="104" w:left="744" w:hangingChars="219" w:hanging="526"/>
              <w:jc w:val="center"/>
              <w:rPr>
                <w:rFonts w:ascii="宋体"/>
                <w:sz w:val="24"/>
              </w:rPr>
            </w:pPr>
            <w:r>
              <w:rPr>
                <w:rFonts w:ascii="宋体" w:hint="eastAsia"/>
                <w:sz w:val="24"/>
              </w:rPr>
              <w:t>技术</w:t>
            </w:r>
            <w:r>
              <w:rPr>
                <w:rFonts w:hint="eastAsia"/>
                <w:szCs w:val="21"/>
              </w:rPr>
              <w:t>XX</w:t>
            </w:r>
            <w:r>
              <w:rPr>
                <w:rFonts w:ascii="宋体" w:hint="eastAsia"/>
                <w:sz w:val="24"/>
              </w:rPr>
              <w:t>%</w:t>
            </w:r>
          </w:p>
          <w:p w:rsidR="00323140" w:rsidRDefault="00323140" w:rsidP="00187431">
            <w:pPr>
              <w:spacing w:line="400" w:lineRule="exact"/>
              <w:rPr>
                <w:rFonts w:ascii="宋体"/>
                <w:sz w:val="24"/>
              </w:rPr>
            </w:pPr>
            <w:r>
              <w:rPr>
                <w:rFonts w:ascii="宋体" w:hint="eastAsia"/>
                <w:sz w:val="24"/>
              </w:rPr>
              <w:t>（主要评分因素）</w:t>
            </w:r>
          </w:p>
        </w:tc>
        <w:tc>
          <w:tcPr>
            <w:tcW w:w="777" w:type="dxa"/>
            <w:vAlign w:val="center"/>
          </w:tcPr>
          <w:p w:rsidR="00323140" w:rsidRDefault="00323140" w:rsidP="00187431">
            <w:pPr>
              <w:spacing w:line="400" w:lineRule="exact"/>
              <w:ind w:firstLine="28"/>
              <w:jc w:val="center"/>
              <w:rPr>
                <w:rFonts w:ascii="宋体"/>
                <w:sz w:val="24"/>
              </w:rPr>
            </w:pPr>
            <w:r>
              <w:rPr>
                <w:rFonts w:hint="eastAsia"/>
                <w:szCs w:val="21"/>
              </w:rPr>
              <w:t>XX</w:t>
            </w:r>
            <w:r>
              <w:rPr>
                <w:rFonts w:hint="eastAsia"/>
                <w:szCs w:val="21"/>
              </w:rPr>
              <w:t>分</w:t>
            </w:r>
          </w:p>
        </w:tc>
        <w:tc>
          <w:tcPr>
            <w:tcW w:w="2862" w:type="dxa"/>
            <w:vAlign w:val="center"/>
          </w:tcPr>
          <w:p w:rsidR="00323140" w:rsidRDefault="00323140" w:rsidP="00187431">
            <w:pPr>
              <w:spacing w:line="400" w:lineRule="exact"/>
              <w:rPr>
                <w:rFonts w:ascii="宋体"/>
                <w:sz w:val="24"/>
              </w:rPr>
            </w:pPr>
            <w:r>
              <w:rPr>
                <w:rFonts w:ascii="宋体" w:hint="eastAsia"/>
                <w:sz w:val="24"/>
              </w:rPr>
              <w:t>完全符合招标文件要求没有负偏离得</w:t>
            </w:r>
            <w:r>
              <w:rPr>
                <w:rFonts w:hint="eastAsia"/>
                <w:szCs w:val="21"/>
              </w:rPr>
              <w:t>XX</w:t>
            </w:r>
            <w:r>
              <w:rPr>
                <w:rFonts w:ascii="宋体" w:hint="eastAsia"/>
                <w:sz w:val="24"/>
              </w:rPr>
              <w:t>分；优于招标文件要求的，一项加</w:t>
            </w:r>
            <w:r>
              <w:rPr>
                <w:rFonts w:hint="eastAsia"/>
                <w:szCs w:val="21"/>
              </w:rPr>
              <w:t>XX</w:t>
            </w:r>
            <w:r>
              <w:rPr>
                <w:rFonts w:ascii="宋体" w:hint="eastAsia"/>
                <w:sz w:val="24"/>
              </w:rPr>
              <w:t>分，最多加</w:t>
            </w:r>
            <w:r>
              <w:rPr>
                <w:rFonts w:hint="eastAsia"/>
                <w:szCs w:val="21"/>
              </w:rPr>
              <w:t>XX</w:t>
            </w:r>
            <w:r>
              <w:rPr>
                <w:rFonts w:ascii="宋体" w:hint="eastAsia"/>
                <w:sz w:val="24"/>
              </w:rPr>
              <w:t>分；与招标文件要求有非实质性负偏离的，一项扣</w:t>
            </w:r>
            <w:r>
              <w:rPr>
                <w:rFonts w:hint="eastAsia"/>
                <w:szCs w:val="21"/>
              </w:rPr>
              <w:t>XX</w:t>
            </w:r>
            <w:r>
              <w:rPr>
                <w:rFonts w:ascii="宋体" w:hint="eastAsia"/>
                <w:sz w:val="24"/>
              </w:rPr>
              <w:t>分，最多扣</w:t>
            </w:r>
            <w:r>
              <w:rPr>
                <w:rFonts w:hint="eastAsia"/>
                <w:szCs w:val="21"/>
              </w:rPr>
              <w:t>XX</w:t>
            </w:r>
            <w:r>
              <w:rPr>
                <w:rFonts w:ascii="宋体" w:hint="eastAsia"/>
                <w:sz w:val="24"/>
              </w:rPr>
              <w:t>分。</w:t>
            </w:r>
          </w:p>
        </w:tc>
        <w:tc>
          <w:tcPr>
            <w:tcW w:w="2700" w:type="dxa"/>
            <w:vAlign w:val="center"/>
          </w:tcPr>
          <w:p w:rsidR="00323140" w:rsidRDefault="00323140" w:rsidP="00187431">
            <w:pPr>
              <w:spacing w:line="400" w:lineRule="exact"/>
              <w:rPr>
                <w:rFonts w:ascii="宋体"/>
                <w:sz w:val="24"/>
              </w:rPr>
            </w:pPr>
            <w:r>
              <w:rPr>
                <w:rFonts w:ascii="宋体" w:hint="eastAsia"/>
                <w:sz w:val="24"/>
              </w:rPr>
              <w:t>技术类评分因素</w:t>
            </w:r>
          </w:p>
        </w:tc>
      </w:tr>
      <w:tr w:rsidR="00323140" w:rsidTr="00187431">
        <w:trPr>
          <w:cantSplit/>
          <w:trHeight w:val="1380"/>
        </w:trPr>
        <w:tc>
          <w:tcPr>
            <w:tcW w:w="725" w:type="dxa"/>
            <w:vAlign w:val="center"/>
          </w:tcPr>
          <w:p w:rsidR="00323140" w:rsidRDefault="00323140" w:rsidP="00187431">
            <w:pPr>
              <w:spacing w:line="400" w:lineRule="exact"/>
              <w:ind w:firstLine="28"/>
              <w:jc w:val="center"/>
              <w:rPr>
                <w:rFonts w:ascii="宋体"/>
                <w:sz w:val="24"/>
              </w:rPr>
            </w:pPr>
            <w:r>
              <w:rPr>
                <w:rFonts w:ascii="宋体" w:hint="eastAsia"/>
                <w:sz w:val="24"/>
              </w:rPr>
              <w:t>3</w:t>
            </w:r>
          </w:p>
        </w:tc>
        <w:tc>
          <w:tcPr>
            <w:tcW w:w="2044" w:type="dxa"/>
            <w:vAlign w:val="center"/>
          </w:tcPr>
          <w:p w:rsidR="00323140" w:rsidRDefault="00323140" w:rsidP="00187431">
            <w:pPr>
              <w:spacing w:line="400" w:lineRule="exact"/>
              <w:ind w:firstLine="28"/>
              <w:jc w:val="center"/>
              <w:rPr>
                <w:rFonts w:ascii="宋体"/>
                <w:sz w:val="24"/>
              </w:rPr>
            </w:pPr>
            <w:r>
              <w:rPr>
                <w:rFonts w:ascii="宋体" w:hint="eastAsia"/>
                <w:sz w:val="24"/>
              </w:rPr>
              <w:t>服务</w:t>
            </w:r>
            <w:r>
              <w:rPr>
                <w:rFonts w:hint="eastAsia"/>
                <w:szCs w:val="21"/>
              </w:rPr>
              <w:t>XX</w:t>
            </w:r>
            <w:r>
              <w:rPr>
                <w:rFonts w:ascii="宋体" w:hint="eastAsia"/>
                <w:sz w:val="24"/>
              </w:rPr>
              <w:t>%</w:t>
            </w:r>
          </w:p>
          <w:p w:rsidR="00323140" w:rsidRDefault="00323140" w:rsidP="00187431">
            <w:pPr>
              <w:spacing w:line="400" w:lineRule="exact"/>
              <w:ind w:firstLine="28"/>
              <w:rPr>
                <w:rFonts w:ascii="宋体"/>
                <w:sz w:val="24"/>
              </w:rPr>
            </w:pPr>
            <w:r>
              <w:rPr>
                <w:rFonts w:ascii="宋体" w:hint="eastAsia"/>
                <w:sz w:val="24"/>
              </w:rPr>
              <w:t>（主要评分因素）</w:t>
            </w:r>
          </w:p>
        </w:tc>
        <w:tc>
          <w:tcPr>
            <w:tcW w:w="777" w:type="dxa"/>
            <w:vAlign w:val="center"/>
          </w:tcPr>
          <w:p w:rsidR="00323140" w:rsidRDefault="00323140" w:rsidP="00187431">
            <w:pPr>
              <w:spacing w:line="400" w:lineRule="exact"/>
              <w:ind w:firstLine="28"/>
              <w:jc w:val="center"/>
              <w:rPr>
                <w:rFonts w:ascii="宋体"/>
                <w:sz w:val="24"/>
              </w:rPr>
            </w:pPr>
            <w:r>
              <w:rPr>
                <w:rFonts w:hint="eastAsia"/>
                <w:szCs w:val="21"/>
              </w:rPr>
              <w:t>XX</w:t>
            </w:r>
            <w:r>
              <w:rPr>
                <w:rFonts w:hint="eastAsia"/>
                <w:szCs w:val="21"/>
              </w:rPr>
              <w:t>分</w:t>
            </w:r>
          </w:p>
        </w:tc>
        <w:tc>
          <w:tcPr>
            <w:tcW w:w="2862" w:type="dxa"/>
            <w:vAlign w:val="center"/>
          </w:tcPr>
          <w:p w:rsidR="00323140" w:rsidRDefault="00323140" w:rsidP="00187431">
            <w:pPr>
              <w:spacing w:line="400" w:lineRule="exact"/>
              <w:ind w:firstLine="28"/>
              <w:rPr>
                <w:rFonts w:ascii="宋体"/>
                <w:sz w:val="24"/>
              </w:rPr>
            </w:pPr>
            <w:r>
              <w:rPr>
                <w:rFonts w:ascii="宋体" w:hint="eastAsia"/>
                <w:sz w:val="24"/>
              </w:rPr>
              <w:t>完全满足招标文件要求的得</w:t>
            </w:r>
            <w:r>
              <w:rPr>
                <w:rFonts w:hint="eastAsia"/>
                <w:szCs w:val="21"/>
              </w:rPr>
              <w:t>XX</w:t>
            </w:r>
            <w:r>
              <w:rPr>
                <w:rFonts w:ascii="宋体" w:hint="eastAsia"/>
                <w:sz w:val="24"/>
              </w:rPr>
              <w:t>分；优于招标文件要求的，每一项加</w:t>
            </w:r>
            <w:r>
              <w:rPr>
                <w:rFonts w:hint="eastAsia"/>
                <w:szCs w:val="21"/>
              </w:rPr>
              <w:t>XX</w:t>
            </w:r>
            <w:r>
              <w:rPr>
                <w:rFonts w:ascii="宋体" w:hint="eastAsia"/>
                <w:sz w:val="24"/>
              </w:rPr>
              <w:t>分，最多加</w:t>
            </w:r>
            <w:r>
              <w:rPr>
                <w:rFonts w:hint="eastAsia"/>
                <w:szCs w:val="21"/>
              </w:rPr>
              <w:t>XX</w:t>
            </w:r>
            <w:r>
              <w:rPr>
                <w:rFonts w:ascii="宋体" w:hint="eastAsia"/>
                <w:sz w:val="24"/>
              </w:rPr>
              <w:t>分；与招标文件要求有非实质性负偏离的，一项扣</w:t>
            </w:r>
            <w:r>
              <w:rPr>
                <w:rFonts w:hint="eastAsia"/>
                <w:szCs w:val="21"/>
              </w:rPr>
              <w:t>XX</w:t>
            </w:r>
            <w:r>
              <w:rPr>
                <w:rFonts w:ascii="宋体" w:hint="eastAsia"/>
                <w:sz w:val="24"/>
              </w:rPr>
              <w:t>分，最多扣</w:t>
            </w:r>
            <w:r>
              <w:rPr>
                <w:rFonts w:hint="eastAsia"/>
                <w:szCs w:val="21"/>
              </w:rPr>
              <w:t>XX</w:t>
            </w:r>
            <w:r>
              <w:rPr>
                <w:rFonts w:ascii="宋体" w:hint="eastAsia"/>
                <w:sz w:val="24"/>
              </w:rPr>
              <w:t>分。</w:t>
            </w:r>
          </w:p>
        </w:tc>
        <w:tc>
          <w:tcPr>
            <w:tcW w:w="2700" w:type="dxa"/>
            <w:vAlign w:val="center"/>
          </w:tcPr>
          <w:p w:rsidR="00323140" w:rsidRDefault="00323140" w:rsidP="00187431">
            <w:pPr>
              <w:spacing w:line="400" w:lineRule="exact"/>
              <w:ind w:left="-38"/>
              <w:rPr>
                <w:rFonts w:ascii="宋体"/>
                <w:sz w:val="24"/>
              </w:rPr>
            </w:pPr>
            <w:r>
              <w:rPr>
                <w:rFonts w:ascii="宋体" w:hint="eastAsia"/>
                <w:sz w:val="24"/>
              </w:rPr>
              <w:t>技术类评分因素</w:t>
            </w:r>
          </w:p>
        </w:tc>
      </w:tr>
      <w:tr w:rsidR="00323140" w:rsidTr="00187431">
        <w:trPr>
          <w:cantSplit/>
          <w:trHeight w:val="1065"/>
        </w:trPr>
        <w:tc>
          <w:tcPr>
            <w:tcW w:w="725" w:type="dxa"/>
            <w:vAlign w:val="center"/>
          </w:tcPr>
          <w:p w:rsidR="00323140" w:rsidRDefault="00323140" w:rsidP="00187431">
            <w:pPr>
              <w:spacing w:line="400" w:lineRule="exact"/>
              <w:ind w:firstLine="28"/>
              <w:jc w:val="center"/>
              <w:rPr>
                <w:rFonts w:ascii="宋体"/>
                <w:sz w:val="24"/>
              </w:rPr>
            </w:pPr>
            <w:r>
              <w:rPr>
                <w:rFonts w:ascii="宋体" w:hint="eastAsia"/>
                <w:sz w:val="24"/>
              </w:rPr>
              <w:t>4</w:t>
            </w:r>
          </w:p>
        </w:tc>
        <w:tc>
          <w:tcPr>
            <w:tcW w:w="2044" w:type="dxa"/>
            <w:vAlign w:val="center"/>
          </w:tcPr>
          <w:p w:rsidR="00323140" w:rsidRDefault="00323140" w:rsidP="00187431">
            <w:pPr>
              <w:spacing w:line="400" w:lineRule="exact"/>
              <w:ind w:firstLine="28"/>
              <w:jc w:val="center"/>
              <w:rPr>
                <w:rFonts w:ascii="宋体"/>
                <w:sz w:val="24"/>
              </w:rPr>
            </w:pPr>
            <w:r>
              <w:rPr>
                <w:rFonts w:ascii="宋体" w:hint="eastAsia"/>
                <w:sz w:val="24"/>
              </w:rPr>
              <w:t>政府采购合同内容条款</w:t>
            </w:r>
            <w:r>
              <w:rPr>
                <w:rFonts w:hint="eastAsia"/>
                <w:szCs w:val="21"/>
              </w:rPr>
              <w:t>XX</w:t>
            </w:r>
            <w:r>
              <w:rPr>
                <w:rFonts w:ascii="宋体" w:hint="eastAsia"/>
                <w:sz w:val="24"/>
              </w:rPr>
              <w:t>%</w:t>
            </w:r>
          </w:p>
          <w:p w:rsidR="00323140" w:rsidRDefault="00323140" w:rsidP="00187431">
            <w:pPr>
              <w:spacing w:line="400" w:lineRule="exact"/>
              <w:ind w:firstLine="28"/>
              <w:jc w:val="center"/>
              <w:rPr>
                <w:rFonts w:ascii="宋体"/>
                <w:sz w:val="24"/>
              </w:rPr>
            </w:pPr>
            <w:r>
              <w:rPr>
                <w:rFonts w:ascii="宋体" w:hint="eastAsia"/>
                <w:sz w:val="24"/>
              </w:rPr>
              <w:t>（主要评分因素）</w:t>
            </w:r>
          </w:p>
        </w:tc>
        <w:tc>
          <w:tcPr>
            <w:tcW w:w="777" w:type="dxa"/>
            <w:vAlign w:val="center"/>
          </w:tcPr>
          <w:p w:rsidR="00323140" w:rsidRDefault="00323140" w:rsidP="00187431">
            <w:pPr>
              <w:spacing w:line="400" w:lineRule="exact"/>
              <w:ind w:firstLine="28"/>
              <w:jc w:val="center"/>
              <w:rPr>
                <w:rFonts w:ascii="宋体"/>
                <w:sz w:val="24"/>
              </w:rPr>
            </w:pPr>
            <w:r>
              <w:rPr>
                <w:rFonts w:hint="eastAsia"/>
                <w:szCs w:val="21"/>
              </w:rPr>
              <w:t>XX</w:t>
            </w:r>
            <w:r>
              <w:rPr>
                <w:rFonts w:hint="eastAsia"/>
                <w:szCs w:val="21"/>
              </w:rPr>
              <w:t>分</w:t>
            </w:r>
          </w:p>
        </w:tc>
        <w:tc>
          <w:tcPr>
            <w:tcW w:w="2862" w:type="dxa"/>
            <w:vAlign w:val="center"/>
          </w:tcPr>
          <w:p w:rsidR="00323140" w:rsidRDefault="00323140" w:rsidP="00187431">
            <w:pPr>
              <w:spacing w:line="400" w:lineRule="exact"/>
              <w:ind w:firstLine="28"/>
              <w:rPr>
                <w:rFonts w:ascii="宋体"/>
                <w:sz w:val="24"/>
              </w:rPr>
            </w:pPr>
            <w:r>
              <w:rPr>
                <w:rFonts w:ascii="宋体" w:hint="eastAsia"/>
                <w:sz w:val="24"/>
              </w:rPr>
              <w:t>满足招标文件要求的得</w:t>
            </w:r>
            <w:r>
              <w:rPr>
                <w:rFonts w:hint="eastAsia"/>
                <w:szCs w:val="21"/>
              </w:rPr>
              <w:t>XX</w:t>
            </w:r>
            <w:r>
              <w:rPr>
                <w:rFonts w:ascii="宋体" w:hint="eastAsia"/>
                <w:sz w:val="24"/>
              </w:rPr>
              <w:t>分；优于招标文件要求的，一项加</w:t>
            </w:r>
            <w:r>
              <w:rPr>
                <w:rFonts w:hint="eastAsia"/>
                <w:szCs w:val="21"/>
              </w:rPr>
              <w:t>XX</w:t>
            </w:r>
            <w:r>
              <w:rPr>
                <w:rFonts w:ascii="宋体" w:hint="eastAsia"/>
                <w:sz w:val="24"/>
              </w:rPr>
              <w:t>分，最多加</w:t>
            </w:r>
            <w:r>
              <w:rPr>
                <w:rFonts w:hint="eastAsia"/>
                <w:szCs w:val="21"/>
              </w:rPr>
              <w:t>XX</w:t>
            </w:r>
            <w:r>
              <w:rPr>
                <w:rFonts w:ascii="宋体" w:hint="eastAsia"/>
                <w:sz w:val="24"/>
              </w:rPr>
              <w:t>分；与招标文件要求有非实质性负偏离的，一项扣</w:t>
            </w:r>
            <w:r>
              <w:rPr>
                <w:rFonts w:hint="eastAsia"/>
                <w:szCs w:val="21"/>
              </w:rPr>
              <w:t>XX</w:t>
            </w:r>
            <w:r>
              <w:rPr>
                <w:rFonts w:ascii="宋体" w:hint="eastAsia"/>
                <w:sz w:val="24"/>
              </w:rPr>
              <w:t>分，最多扣</w:t>
            </w:r>
            <w:r>
              <w:rPr>
                <w:rFonts w:hint="eastAsia"/>
                <w:szCs w:val="21"/>
              </w:rPr>
              <w:t>XX</w:t>
            </w:r>
            <w:r>
              <w:rPr>
                <w:rFonts w:ascii="宋体" w:hint="eastAsia"/>
                <w:sz w:val="24"/>
              </w:rPr>
              <w:t>分。</w:t>
            </w:r>
          </w:p>
        </w:tc>
        <w:tc>
          <w:tcPr>
            <w:tcW w:w="2700" w:type="dxa"/>
            <w:vAlign w:val="center"/>
          </w:tcPr>
          <w:p w:rsidR="00323140" w:rsidRDefault="00323140" w:rsidP="00187431">
            <w:pPr>
              <w:spacing w:line="400" w:lineRule="exact"/>
              <w:ind w:left="-38"/>
              <w:rPr>
                <w:rFonts w:ascii="宋体"/>
                <w:sz w:val="24"/>
              </w:rPr>
            </w:pPr>
            <w:r>
              <w:rPr>
                <w:rFonts w:ascii="宋体" w:hint="eastAsia"/>
                <w:sz w:val="24"/>
              </w:rPr>
              <w:t>政府采购合同类评分因素</w:t>
            </w:r>
          </w:p>
        </w:tc>
      </w:tr>
      <w:tr w:rsidR="00323140" w:rsidTr="00187431">
        <w:trPr>
          <w:cantSplit/>
          <w:trHeight w:val="7320"/>
        </w:trPr>
        <w:tc>
          <w:tcPr>
            <w:tcW w:w="725" w:type="dxa"/>
            <w:vAlign w:val="center"/>
          </w:tcPr>
          <w:p w:rsidR="00323140" w:rsidRDefault="00323140" w:rsidP="00187431">
            <w:pPr>
              <w:spacing w:line="400" w:lineRule="exact"/>
              <w:ind w:firstLine="28"/>
              <w:jc w:val="center"/>
              <w:rPr>
                <w:rFonts w:ascii="宋体"/>
                <w:sz w:val="24"/>
              </w:rPr>
            </w:pPr>
            <w:r>
              <w:rPr>
                <w:rFonts w:ascii="宋体" w:hint="eastAsia"/>
                <w:sz w:val="24"/>
              </w:rPr>
              <w:lastRenderedPageBreak/>
              <w:t>5</w:t>
            </w:r>
          </w:p>
        </w:tc>
        <w:tc>
          <w:tcPr>
            <w:tcW w:w="2044" w:type="dxa"/>
            <w:vAlign w:val="center"/>
          </w:tcPr>
          <w:p w:rsidR="00323140" w:rsidRDefault="00323140" w:rsidP="00187431">
            <w:pPr>
              <w:spacing w:line="400" w:lineRule="exact"/>
              <w:ind w:firstLine="28"/>
              <w:jc w:val="center"/>
              <w:rPr>
                <w:rFonts w:ascii="宋体"/>
                <w:sz w:val="24"/>
              </w:rPr>
            </w:pPr>
            <w:r>
              <w:rPr>
                <w:rFonts w:ascii="宋体" w:hint="eastAsia"/>
                <w:sz w:val="24"/>
              </w:rPr>
              <w:t>履约能力</w:t>
            </w:r>
            <w:r>
              <w:rPr>
                <w:rFonts w:hint="eastAsia"/>
                <w:szCs w:val="21"/>
              </w:rPr>
              <w:t>XX</w:t>
            </w:r>
            <w:r>
              <w:rPr>
                <w:rFonts w:ascii="宋体" w:hint="eastAsia"/>
                <w:sz w:val="24"/>
              </w:rPr>
              <w:t>%</w:t>
            </w:r>
          </w:p>
        </w:tc>
        <w:tc>
          <w:tcPr>
            <w:tcW w:w="777" w:type="dxa"/>
            <w:vAlign w:val="center"/>
          </w:tcPr>
          <w:p w:rsidR="00323140" w:rsidRDefault="00323140" w:rsidP="00187431">
            <w:pPr>
              <w:spacing w:line="400" w:lineRule="exact"/>
              <w:ind w:firstLine="28"/>
              <w:jc w:val="center"/>
              <w:rPr>
                <w:rFonts w:ascii="宋体"/>
                <w:sz w:val="24"/>
              </w:rPr>
            </w:pPr>
            <w:r>
              <w:rPr>
                <w:rFonts w:hint="eastAsia"/>
                <w:szCs w:val="21"/>
              </w:rPr>
              <w:t>XX</w:t>
            </w:r>
            <w:r>
              <w:rPr>
                <w:rFonts w:hint="eastAsia"/>
                <w:szCs w:val="21"/>
              </w:rPr>
              <w:t>分</w:t>
            </w:r>
          </w:p>
        </w:tc>
        <w:tc>
          <w:tcPr>
            <w:tcW w:w="2862" w:type="dxa"/>
            <w:vAlign w:val="center"/>
          </w:tcPr>
          <w:p w:rsidR="00323140" w:rsidRDefault="00323140" w:rsidP="00187431">
            <w:pPr>
              <w:spacing w:line="400" w:lineRule="exact"/>
              <w:rPr>
                <w:rFonts w:ascii="宋体"/>
                <w:sz w:val="24"/>
              </w:rPr>
            </w:pPr>
            <w:r>
              <w:rPr>
                <w:rFonts w:ascii="宋体" w:hint="eastAsia"/>
                <w:sz w:val="24"/>
              </w:rPr>
              <w:t>完全符合招标文件要求没有负偏离得</w:t>
            </w:r>
            <w:r>
              <w:rPr>
                <w:rFonts w:hint="eastAsia"/>
                <w:szCs w:val="21"/>
              </w:rPr>
              <w:t>XX</w:t>
            </w:r>
            <w:r>
              <w:rPr>
                <w:rFonts w:ascii="宋体" w:hint="eastAsia"/>
                <w:sz w:val="24"/>
              </w:rPr>
              <w:t>分；优于招标文件要求的，一项加</w:t>
            </w:r>
            <w:r>
              <w:rPr>
                <w:rFonts w:hint="eastAsia"/>
                <w:szCs w:val="21"/>
              </w:rPr>
              <w:t>XX</w:t>
            </w:r>
            <w:r>
              <w:rPr>
                <w:rFonts w:ascii="宋体" w:hint="eastAsia"/>
                <w:sz w:val="24"/>
              </w:rPr>
              <w:t>分，最多加</w:t>
            </w:r>
            <w:r>
              <w:rPr>
                <w:rFonts w:hint="eastAsia"/>
                <w:szCs w:val="21"/>
              </w:rPr>
              <w:t>XX</w:t>
            </w:r>
            <w:r>
              <w:rPr>
                <w:rFonts w:ascii="宋体" w:hint="eastAsia"/>
                <w:sz w:val="24"/>
              </w:rPr>
              <w:t>分；与招标文件要求有非实质性负偏离的，一项扣</w:t>
            </w:r>
            <w:r>
              <w:rPr>
                <w:rFonts w:hint="eastAsia"/>
                <w:szCs w:val="21"/>
              </w:rPr>
              <w:t>XX</w:t>
            </w:r>
            <w:r>
              <w:rPr>
                <w:rFonts w:ascii="宋体" w:hint="eastAsia"/>
                <w:sz w:val="24"/>
              </w:rPr>
              <w:t>分，最多扣</w:t>
            </w:r>
            <w:r>
              <w:rPr>
                <w:rFonts w:hint="eastAsia"/>
                <w:szCs w:val="21"/>
              </w:rPr>
              <w:t>XX</w:t>
            </w:r>
            <w:r>
              <w:rPr>
                <w:rFonts w:ascii="宋体" w:hint="eastAsia"/>
                <w:sz w:val="24"/>
              </w:rPr>
              <w:t>分。</w:t>
            </w:r>
          </w:p>
          <w:p w:rsidR="00323140" w:rsidRPr="00323140" w:rsidRDefault="00323140" w:rsidP="00187431">
            <w:pPr>
              <w:spacing w:line="400" w:lineRule="exact"/>
              <w:rPr>
                <w:rFonts w:ascii="宋体"/>
                <w:color w:val="FF0000"/>
                <w:sz w:val="24"/>
              </w:rPr>
            </w:pPr>
            <w:r w:rsidRPr="00323140">
              <w:rPr>
                <w:rFonts w:ascii="宋体" w:hint="eastAsia"/>
                <w:color w:val="FF0000"/>
                <w:sz w:val="24"/>
              </w:rPr>
              <w:t>注：1、</w:t>
            </w:r>
            <w:r w:rsidRPr="00323140">
              <w:rPr>
                <w:rFonts w:ascii="宋体" w:hint="eastAsia"/>
                <w:b/>
                <w:bCs/>
                <w:color w:val="FF0000"/>
                <w:sz w:val="24"/>
              </w:rPr>
              <w:t>履约能力是指能够按照政府采购合同约定履约的能力，主要包括生产能力、交货能力、服务能力等。具体评分标准由招标采购单位根据采购项目具体情况确定和细化，但不得以供应商规模条件对中小企业供应商实行差别待遇和歧视待遇。2、纳入本招标文件第四章规定的事项，不得作为履约能力评分事项。3、投标人履约能力的认定应当根据投标人自己提供的真实、客观的证明材料作为依据进行评判，不能仅凭投标人的主观陈述评判。</w:t>
            </w:r>
          </w:p>
        </w:tc>
        <w:tc>
          <w:tcPr>
            <w:tcW w:w="2700" w:type="dxa"/>
            <w:vAlign w:val="center"/>
          </w:tcPr>
          <w:p w:rsidR="00323140" w:rsidRDefault="00323140" w:rsidP="00187431">
            <w:pPr>
              <w:spacing w:line="400" w:lineRule="exact"/>
              <w:ind w:left="-38"/>
              <w:rPr>
                <w:rFonts w:ascii="宋体"/>
                <w:sz w:val="24"/>
              </w:rPr>
            </w:pPr>
            <w:r>
              <w:rPr>
                <w:rFonts w:ascii="宋体" w:hint="eastAsia"/>
                <w:sz w:val="24"/>
              </w:rPr>
              <w:t>共同评分因素</w:t>
            </w:r>
          </w:p>
        </w:tc>
      </w:tr>
      <w:tr w:rsidR="00323140" w:rsidTr="00187431">
        <w:trPr>
          <w:cantSplit/>
          <w:trHeight w:val="735"/>
        </w:trPr>
        <w:tc>
          <w:tcPr>
            <w:tcW w:w="725"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rFonts w:ascii="宋体"/>
                <w:sz w:val="24"/>
              </w:rPr>
            </w:pPr>
            <w:r>
              <w:rPr>
                <w:rFonts w:ascii="宋体" w:hint="eastAsia"/>
                <w:sz w:val="24"/>
              </w:rPr>
              <w:t>6</w:t>
            </w:r>
          </w:p>
        </w:tc>
        <w:tc>
          <w:tcPr>
            <w:tcW w:w="2044"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rFonts w:ascii="宋体"/>
                <w:sz w:val="24"/>
              </w:rPr>
            </w:pPr>
            <w:r>
              <w:rPr>
                <w:rFonts w:ascii="宋体" w:hint="eastAsia"/>
                <w:sz w:val="24"/>
              </w:rPr>
              <w:t>其他商务</w:t>
            </w:r>
            <w:r>
              <w:rPr>
                <w:rFonts w:hint="eastAsia"/>
                <w:szCs w:val="21"/>
              </w:rPr>
              <w:t>XX</w:t>
            </w:r>
            <w:r>
              <w:rPr>
                <w:rFonts w:ascii="宋体" w:hint="eastAsia"/>
                <w:sz w:val="24"/>
              </w:rPr>
              <w:t>%</w:t>
            </w:r>
          </w:p>
        </w:tc>
        <w:tc>
          <w:tcPr>
            <w:tcW w:w="777"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szCs w:val="21"/>
              </w:rPr>
            </w:pPr>
          </w:p>
        </w:tc>
        <w:tc>
          <w:tcPr>
            <w:tcW w:w="2862"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rPr>
                <w:rFonts w:ascii="宋体"/>
                <w:sz w:val="24"/>
              </w:rPr>
            </w:pPr>
            <w:r>
              <w:rPr>
                <w:rFonts w:ascii="宋体" w:hint="eastAsia"/>
                <w:sz w:val="24"/>
              </w:rPr>
              <w:t>完全满足招标文件要求的得</w:t>
            </w:r>
            <w:r>
              <w:rPr>
                <w:rFonts w:hint="eastAsia"/>
                <w:szCs w:val="21"/>
              </w:rPr>
              <w:t>XX</w:t>
            </w:r>
            <w:r>
              <w:rPr>
                <w:rFonts w:ascii="宋体" w:hint="eastAsia"/>
                <w:sz w:val="24"/>
              </w:rPr>
              <w:t>分；优于招标文件要求的，每一项加</w:t>
            </w:r>
            <w:r>
              <w:rPr>
                <w:rFonts w:hint="eastAsia"/>
                <w:szCs w:val="21"/>
              </w:rPr>
              <w:t>XX</w:t>
            </w:r>
            <w:r>
              <w:rPr>
                <w:rFonts w:ascii="宋体" w:hint="eastAsia"/>
                <w:sz w:val="24"/>
              </w:rPr>
              <w:t>分，最多加</w:t>
            </w:r>
            <w:r>
              <w:rPr>
                <w:rFonts w:hint="eastAsia"/>
                <w:szCs w:val="21"/>
              </w:rPr>
              <w:t>XX</w:t>
            </w:r>
            <w:r>
              <w:rPr>
                <w:rFonts w:ascii="宋体" w:hint="eastAsia"/>
                <w:sz w:val="24"/>
              </w:rPr>
              <w:t>分；与招标文件要求有非实质性负偏离的，一项扣</w:t>
            </w:r>
            <w:r>
              <w:rPr>
                <w:rFonts w:hint="eastAsia"/>
                <w:szCs w:val="21"/>
              </w:rPr>
              <w:t>XX</w:t>
            </w:r>
            <w:r>
              <w:rPr>
                <w:rFonts w:ascii="宋体" w:hint="eastAsia"/>
                <w:sz w:val="24"/>
              </w:rPr>
              <w:t>分，最多扣</w:t>
            </w:r>
            <w:r>
              <w:rPr>
                <w:rFonts w:hint="eastAsia"/>
                <w:szCs w:val="21"/>
              </w:rPr>
              <w:t>XX</w:t>
            </w:r>
            <w:r>
              <w:rPr>
                <w:rFonts w:ascii="宋体" w:hint="eastAsia"/>
                <w:sz w:val="24"/>
              </w:rPr>
              <w:t>分。</w:t>
            </w:r>
          </w:p>
        </w:tc>
        <w:tc>
          <w:tcPr>
            <w:tcW w:w="2700"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left="-38"/>
              <w:rPr>
                <w:rFonts w:ascii="宋体"/>
                <w:sz w:val="24"/>
              </w:rPr>
            </w:pPr>
            <w:r>
              <w:rPr>
                <w:rFonts w:ascii="宋体" w:hint="eastAsia"/>
                <w:sz w:val="24"/>
              </w:rPr>
              <w:t>技术类评分因素</w:t>
            </w:r>
          </w:p>
        </w:tc>
      </w:tr>
      <w:tr w:rsidR="00323140" w:rsidTr="00187431">
        <w:trPr>
          <w:cantSplit/>
          <w:trHeight w:val="2940"/>
        </w:trPr>
        <w:tc>
          <w:tcPr>
            <w:tcW w:w="725"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rFonts w:ascii="宋体"/>
                <w:sz w:val="24"/>
              </w:rPr>
            </w:pPr>
            <w:r>
              <w:rPr>
                <w:rFonts w:ascii="宋体" w:hint="eastAsia"/>
                <w:sz w:val="24"/>
              </w:rPr>
              <w:lastRenderedPageBreak/>
              <w:t>7</w:t>
            </w:r>
          </w:p>
        </w:tc>
        <w:tc>
          <w:tcPr>
            <w:tcW w:w="2044"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rFonts w:ascii="宋体"/>
                <w:sz w:val="24"/>
              </w:rPr>
            </w:pPr>
            <w:r>
              <w:rPr>
                <w:rFonts w:ascii="宋体" w:hint="eastAsia"/>
                <w:sz w:val="24"/>
              </w:rPr>
              <w:t>节能、环境</w:t>
            </w:r>
          </w:p>
          <w:p w:rsidR="00323140" w:rsidRDefault="00323140" w:rsidP="00187431">
            <w:pPr>
              <w:spacing w:line="400" w:lineRule="exact"/>
              <w:ind w:firstLine="28"/>
              <w:jc w:val="center"/>
              <w:rPr>
                <w:rFonts w:ascii="宋体"/>
                <w:sz w:val="24"/>
              </w:rPr>
            </w:pPr>
            <w:r>
              <w:rPr>
                <w:rFonts w:ascii="宋体" w:hint="eastAsia"/>
                <w:sz w:val="24"/>
              </w:rPr>
              <w:t>标志、无线局域网产品</w:t>
            </w:r>
            <w:r>
              <w:rPr>
                <w:rFonts w:hint="eastAsia"/>
                <w:szCs w:val="21"/>
              </w:rPr>
              <w:t>XX</w:t>
            </w:r>
            <w:r>
              <w:rPr>
                <w:rFonts w:ascii="宋体" w:hint="eastAsia"/>
                <w:sz w:val="24"/>
              </w:rPr>
              <w:t>%</w:t>
            </w:r>
          </w:p>
        </w:tc>
        <w:tc>
          <w:tcPr>
            <w:tcW w:w="777"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szCs w:val="21"/>
              </w:rPr>
            </w:pPr>
            <w:r>
              <w:rPr>
                <w:rFonts w:hint="eastAsia"/>
                <w:szCs w:val="21"/>
              </w:rPr>
              <w:t>XX</w:t>
            </w:r>
            <w:r>
              <w:rPr>
                <w:rFonts w:hint="eastAsia"/>
                <w:szCs w:val="21"/>
              </w:rPr>
              <w:t>分</w:t>
            </w:r>
          </w:p>
        </w:tc>
        <w:tc>
          <w:tcPr>
            <w:tcW w:w="2862"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rPr>
                <w:rFonts w:ascii="宋体"/>
                <w:sz w:val="24"/>
              </w:rPr>
            </w:pPr>
            <w:r>
              <w:rPr>
                <w:rFonts w:ascii="宋体" w:hint="eastAsia"/>
                <w:sz w:val="24"/>
              </w:rPr>
              <w:t>认定为政府采购节能产品或者政府采购环境标志产品或者无线局域网产品的得</w:t>
            </w:r>
            <w:r>
              <w:rPr>
                <w:rFonts w:hint="eastAsia"/>
                <w:szCs w:val="21"/>
              </w:rPr>
              <w:t>XX</w:t>
            </w:r>
            <w:r>
              <w:rPr>
                <w:rFonts w:ascii="宋体" w:hint="eastAsia"/>
                <w:sz w:val="24"/>
              </w:rPr>
              <w:t>分。非政府采购节能、环境标志产品的、无线局域网产品的不得分。</w:t>
            </w:r>
          </w:p>
          <w:p w:rsidR="00323140" w:rsidRPr="00323140" w:rsidRDefault="00323140" w:rsidP="00187431">
            <w:pPr>
              <w:spacing w:line="400" w:lineRule="exact"/>
              <w:ind w:firstLine="28"/>
              <w:rPr>
                <w:rFonts w:ascii="宋体"/>
                <w:b/>
                <w:color w:val="FF0000"/>
                <w:sz w:val="24"/>
              </w:rPr>
            </w:pPr>
            <w:r w:rsidRPr="00323140">
              <w:rPr>
                <w:rFonts w:ascii="宋体" w:hint="eastAsia"/>
                <w:b/>
                <w:color w:val="FF0000"/>
                <w:sz w:val="24"/>
              </w:rPr>
              <w:t>注：以财政部会同国务院有关部门机构认定的为准。</w:t>
            </w:r>
          </w:p>
        </w:tc>
        <w:tc>
          <w:tcPr>
            <w:tcW w:w="2700"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left="-38"/>
              <w:rPr>
                <w:rFonts w:ascii="宋体"/>
                <w:sz w:val="24"/>
              </w:rPr>
            </w:pPr>
            <w:r>
              <w:rPr>
                <w:rFonts w:ascii="宋体" w:hint="eastAsia"/>
                <w:sz w:val="24"/>
              </w:rPr>
              <w:t>政策类评分因素</w:t>
            </w:r>
          </w:p>
        </w:tc>
      </w:tr>
      <w:tr w:rsidR="00323140" w:rsidTr="00187431">
        <w:trPr>
          <w:cantSplit/>
          <w:trHeight w:val="402"/>
        </w:trPr>
        <w:tc>
          <w:tcPr>
            <w:tcW w:w="725"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rFonts w:ascii="宋体"/>
                <w:sz w:val="24"/>
              </w:rPr>
            </w:pPr>
            <w:r>
              <w:rPr>
                <w:rFonts w:ascii="宋体" w:hint="eastAsia"/>
                <w:sz w:val="24"/>
              </w:rPr>
              <w:t>8</w:t>
            </w:r>
          </w:p>
        </w:tc>
        <w:tc>
          <w:tcPr>
            <w:tcW w:w="2044"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rFonts w:ascii="宋体"/>
                <w:sz w:val="24"/>
              </w:rPr>
            </w:pPr>
            <w:r>
              <w:rPr>
                <w:rFonts w:ascii="宋体" w:hint="eastAsia"/>
                <w:sz w:val="24"/>
              </w:rPr>
              <w:t>投标文件的</w:t>
            </w:r>
          </w:p>
          <w:p w:rsidR="00323140" w:rsidRDefault="00323140" w:rsidP="00187431">
            <w:pPr>
              <w:spacing w:line="400" w:lineRule="exact"/>
              <w:ind w:firstLine="28"/>
              <w:jc w:val="center"/>
              <w:rPr>
                <w:rFonts w:ascii="宋体"/>
                <w:sz w:val="24"/>
              </w:rPr>
            </w:pPr>
            <w:r>
              <w:rPr>
                <w:rFonts w:ascii="宋体" w:hint="eastAsia"/>
                <w:sz w:val="24"/>
              </w:rPr>
              <w:t>规范性</w:t>
            </w:r>
            <w:r>
              <w:rPr>
                <w:rFonts w:hint="eastAsia"/>
                <w:szCs w:val="21"/>
              </w:rPr>
              <w:t>XX</w:t>
            </w:r>
            <w:r>
              <w:rPr>
                <w:rFonts w:ascii="宋体" w:hint="eastAsia"/>
                <w:sz w:val="24"/>
              </w:rPr>
              <w:t>%</w:t>
            </w:r>
          </w:p>
        </w:tc>
        <w:tc>
          <w:tcPr>
            <w:tcW w:w="777"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jc w:val="center"/>
              <w:rPr>
                <w:rFonts w:ascii="宋体"/>
                <w:sz w:val="24"/>
              </w:rPr>
            </w:pPr>
            <w:r>
              <w:rPr>
                <w:rFonts w:hint="eastAsia"/>
                <w:szCs w:val="21"/>
              </w:rPr>
              <w:t>XX</w:t>
            </w:r>
            <w:r>
              <w:rPr>
                <w:rFonts w:hint="eastAsia"/>
                <w:szCs w:val="21"/>
              </w:rPr>
              <w:t>分</w:t>
            </w:r>
          </w:p>
        </w:tc>
        <w:tc>
          <w:tcPr>
            <w:tcW w:w="2862"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firstLine="28"/>
              <w:rPr>
                <w:rFonts w:ascii="宋体"/>
                <w:sz w:val="24"/>
              </w:rPr>
            </w:pPr>
            <w:r>
              <w:rPr>
                <w:rFonts w:ascii="宋体" w:hint="eastAsia"/>
                <w:sz w:val="24"/>
              </w:rPr>
              <w:t>投标文件制作规范，没有细微偏差情形的得</w:t>
            </w:r>
            <w:r>
              <w:rPr>
                <w:rFonts w:hint="eastAsia"/>
                <w:szCs w:val="21"/>
              </w:rPr>
              <w:t>XX</w:t>
            </w:r>
            <w:r>
              <w:rPr>
                <w:rFonts w:ascii="宋体" w:hint="eastAsia"/>
                <w:sz w:val="24"/>
              </w:rPr>
              <w:t>分；有一项细微偏差扣</w:t>
            </w:r>
            <w:r>
              <w:rPr>
                <w:rFonts w:hint="eastAsia"/>
                <w:szCs w:val="21"/>
              </w:rPr>
              <w:t>XX</w:t>
            </w:r>
            <w:r>
              <w:rPr>
                <w:rFonts w:ascii="宋体" w:hint="eastAsia"/>
                <w:sz w:val="24"/>
              </w:rPr>
              <w:t>分，直至该项分值扣完为止。</w:t>
            </w:r>
          </w:p>
        </w:tc>
        <w:tc>
          <w:tcPr>
            <w:tcW w:w="2700" w:type="dxa"/>
            <w:tcBorders>
              <w:top w:val="single" w:sz="4" w:space="0" w:color="auto"/>
              <w:left w:val="single" w:sz="4" w:space="0" w:color="auto"/>
              <w:bottom w:val="single" w:sz="4" w:space="0" w:color="auto"/>
              <w:right w:val="single" w:sz="4" w:space="0" w:color="auto"/>
            </w:tcBorders>
            <w:vAlign w:val="center"/>
          </w:tcPr>
          <w:p w:rsidR="00323140" w:rsidRDefault="00323140" w:rsidP="00187431">
            <w:pPr>
              <w:spacing w:line="400" w:lineRule="exact"/>
              <w:ind w:left="-38"/>
              <w:rPr>
                <w:rFonts w:ascii="宋体"/>
                <w:sz w:val="24"/>
              </w:rPr>
            </w:pPr>
            <w:r>
              <w:rPr>
                <w:rFonts w:ascii="宋体" w:hint="eastAsia"/>
                <w:sz w:val="24"/>
              </w:rPr>
              <w:t>共同评分因素</w:t>
            </w:r>
          </w:p>
        </w:tc>
      </w:tr>
    </w:tbl>
    <w:p w:rsidR="00323140" w:rsidRDefault="00323140" w:rsidP="00323140">
      <w:pPr>
        <w:pStyle w:val="3"/>
        <w:spacing w:line="400" w:lineRule="exact"/>
        <w:ind w:firstLineChars="200" w:firstLine="480"/>
        <w:rPr>
          <w:rFonts w:ascii="宋体"/>
          <w:b w:val="0"/>
          <w:color w:val="FF0000"/>
          <w:sz w:val="24"/>
          <w:szCs w:val="24"/>
        </w:rPr>
      </w:pPr>
      <w:bookmarkStart w:id="1" w:name="_Toc217446059"/>
      <w:r w:rsidRPr="00323140">
        <w:rPr>
          <w:rFonts w:ascii="宋体" w:hint="eastAsia"/>
          <w:b w:val="0"/>
          <w:color w:val="FF0000"/>
          <w:sz w:val="24"/>
          <w:szCs w:val="24"/>
        </w:rPr>
        <w:t>注 ：招标采购单位应当根据上表结合具体政府采购项目按照有关规定自行制定综合评分明细表。</w:t>
      </w:r>
      <w:r>
        <w:rPr>
          <w:rFonts w:ascii="宋体" w:hint="eastAsia"/>
          <w:b w:val="0"/>
          <w:color w:val="FF0000"/>
          <w:sz w:val="24"/>
          <w:szCs w:val="24"/>
        </w:rPr>
        <w:t>（红色</w:t>
      </w:r>
      <w:proofErr w:type="gramStart"/>
      <w:r>
        <w:rPr>
          <w:rFonts w:ascii="宋体" w:hint="eastAsia"/>
          <w:b w:val="0"/>
          <w:color w:val="FF0000"/>
          <w:sz w:val="24"/>
          <w:szCs w:val="24"/>
        </w:rPr>
        <w:t>标注部</w:t>
      </w:r>
      <w:proofErr w:type="gramEnd"/>
      <w:r>
        <w:rPr>
          <w:rFonts w:ascii="宋体" w:hint="eastAsia"/>
          <w:b w:val="0"/>
          <w:color w:val="FF0000"/>
          <w:sz w:val="24"/>
          <w:szCs w:val="24"/>
        </w:rPr>
        <w:t>份不打印）</w:t>
      </w:r>
    </w:p>
    <w:p w:rsidR="00574E6E" w:rsidRPr="00574E6E" w:rsidRDefault="00574E6E" w:rsidP="00574E6E"/>
    <w:bookmarkEnd w:id="1"/>
    <w:p w:rsidR="00323140" w:rsidRPr="00574E6E" w:rsidRDefault="00574E6E" w:rsidP="00574E6E">
      <w:pPr>
        <w:rPr>
          <w:rFonts w:ascii="仿宋_GB2312" w:eastAsia="仿宋_GB2312" w:hAnsi="仿宋"/>
          <w:b/>
          <w:sz w:val="32"/>
          <w:szCs w:val="32"/>
        </w:rPr>
      </w:pPr>
      <w:r w:rsidRPr="00574E6E">
        <w:rPr>
          <w:rFonts w:ascii="仿宋_GB2312" w:eastAsia="仿宋_GB2312" w:hAnsi="仿宋" w:hint="eastAsia"/>
          <w:b/>
          <w:sz w:val="32"/>
          <w:szCs w:val="32"/>
        </w:rPr>
        <w:t>五、合同主要条款</w:t>
      </w:r>
    </w:p>
    <w:p w:rsidR="00574E6E" w:rsidRDefault="00574E6E" w:rsidP="00EB20B3">
      <w:pPr>
        <w:ind w:firstLineChars="1550" w:firstLine="4668"/>
        <w:rPr>
          <w:rFonts w:ascii="仿宋_GB2312" w:eastAsia="仿宋_GB2312" w:hAnsi="仿宋"/>
          <w:b/>
          <w:sz w:val="30"/>
          <w:szCs w:val="30"/>
        </w:rPr>
      </w:pPr>
    </w:p>
    <w:p w:rsidR="00574E6E" w:rsidRDefault="00574E6E" w:rsidP="00EB20B3">
      <w:pPr>
        <w:ind w:firstLineChars="1550" w:firstLine="4668"/>
        <w:rPr>
          <w:rFonts w:ascii="仿宋_GB2312" w:eastAsia="仿宋_GB2312" w:hAnsi="仿宋"/>
          <w:b/>
          <w:sz w:val="30"/>
          <w:szCs w:val="30"/>
        </w:rPr>
      </w:pPr>
    </w:p>
    <w:p w:rsidR="00574E6E" w:rsidRDefault="00574E6E" w:rsidP="00EB20B3">
      <w:pPr>
        <w:ind w:firstLineChars="1550" w:firstLine="4668"/>
        <w:rPr>
          <w:rFonts w:ascii="仿宋_GB2312" w:eastAsia="仿宋_GB2312" w:hAnsi="仿宋"/>
          <w:b/>
          <w:sz w:val="30"/>
          <w:szCs w:val="30"/>
        </w:rPr>
      </w:pPr>
    </w:p>
    <w:p w:rsidR="00574E6E" w:rsidRDefault="00574E6E" w:rsidP="00EB20B3">
      <w:pPr>
        <w:ind w:firstLineChars="1550" w:firstLine="4668"/>
        <w:rPr>
          <w:rFonts w:ascii="仿宋_GB2312" w:eastAsia="仿宋_GB2312" w:hAnsi="仿宋"/>
          <w:b/>
          <w:sz w:val="30"/>
          <w:szCs w:val="30"/>
        </w:rPr>
      </w:pPr>
    </w:p>
    <w:p w:rsidR="00356849" w:rsidRDefault="007638AD" w:rsidP="00EB20B3">
      <w:pPr>
        <w:ind w:firstLineChars="1550" w:firstLine="4668"/>
        <w:rPr>
          <w:rFonts w:ascii="仿宋_GB2312" w:eastAsia="仿宋_GB2312" w:hAnsi="仿宋"/>
          <w:b/>
          <w:sz w:val="30"/>
          <w:szCs w:val="30"/>
        </w:rPr>
      </w:pPr>
      <w:r>
        <w:rPr>
          <w:rFonts w:ascii="仿宋_GB2312" w:eastAsia="仿宋_GB2312" w:hAnsi="仿宋" w:hint="eastAsia"/>
          <w:b/>
          <w:sz w:val="30"/>
          <w:szCs w:val="30"/>
        </w:rPr>
        <w:t>采购人：</w:t>
      </w:r>
      <w:r w:rsidR="00396DC5">
        <w:rPr>
          <w:rFonts w:ascii="仿宋_GB2312" w:eastAsia="仿宋_GB2312" w:hAnsi="仿宋" w:hint="eastAsia"/>
          <w:b/>
          <w:sz w:val="30"/>
          <w:szCs w:val="30"/>
        </w:rPr>
        <w:t xml:space="preserve">        </w:t>
      </w:r>
      <w:r>
        <w:rPr>
          <w:rFonts w:ascii="仿宋_GB2312" w:eastAsia="仿宋_GB2312" w:hAnsi="仿宋" w:hint="eastAsia"/>
          <w:b/>
          <w:sz w:val="30"/>
          <w:szCs w:val="30"/>
        </w:rPr>
        <w:t>（盖章</w:t>
      </w:r>
      <w:r w:rsidR="00396DC5">
        <w:rPr>
          <w:rFonts w:ascii="仿宋_GB2312" w:eastAsia="仿宋_GB2312" w:hAnsi="仿宋" w:hint="eastAsia"/>
          <w:b/>
          <w:sz w:val="30"/>
          <w:szCs w:val="30"/>
        </w:rPr>
        <w:t>）</w:t>
      </w:r>
    </w:p>
    <w:p w:rsidR="00AB1584" w:rsidRDefault="007638AD" w:rsidP="00AB1584">
      <w:pPr>
        <w:ind w:firstLineChars="2005" w:firstLine="6038"/>
        <w:rPr>
          <w:rFonts w:ascii="仿宋_GB2312" w:eastAsia="仿宋_GB2312" w:hAnsi="仿宋"/>
          <w:b/>
          <w:sz w:val="30"/>
          <w:szCs w:val="30"/>
        </w:rPr>
      </w:pPr>
      <w:r>
        <w:rPr>
          <w:rFonts w:ascii="仿宋_GB2312" w:eastAsia="仿宋_GB2312" w:hAnsi="仿宋" w:hint="eastAsia"/>
          <w:b/>
          <w:sz w:val="30"/>
          <w:szCs w:val="30"/>
        </w:rPr>
        <w:t>201</w:t>
      </w:r>
      <w:r w:rsidR="00314247">
        <w:rPr>
          <w:rFonts w:ascii="仿宋_GB2312" w:eastAsia="仿宋_GB2312" w:hAnsi="仿宋" w:hint="eastAsia"/>
          <w:b/>
          <w:sz w:val="30"/>
          <w:szCs w:val="30"/>
        </w:rPr>
        <w:t>8</w:t>
      </w:r>
      <w:r>
        <w:rPr>
          <w:rFonts w:ascii="仿宋_GB2312" w:eastAsia="仿宋_GB2312" w:hAnsi="仿宋" w:hint="eastAsia"/>
          <w:b/>
          <w:sz w:val="30"/>
          <w:szCs w:val="30"/>
        </w:rPr>
        <w:t>年  月  日</w:t>
      </w:r>
    </w:p>
    <w:p w:rsidR="00AB1584" w:rsidRPr="00AB1584" w:rsidRDefault="00AB1584" w:rsidP="00AB1584">
      <w:pPr>
        <w:rPr>
          <w:rFonts w:asciiTheme="majorEastAsia" w:eastAsiaTheme="majorEastAsia" w:hAnsiTheme="majorEastAsia"/>
          <w:sz w:val="28"/>
          <w:szCs w:val="28"/>
        </w:rPr>
      </w:pPr>
      <w:r w:rsidRPr="00AB1584">
        <w:rPr>
          <w:rFonts w:asciiTheme="majorEastAsia" w:eastAsiaTheme="majorEastAsia" w:hAnsiTheme="majorEastAsia" w:hint="eastAsia"/>
          <w:sz w:val="28"/>
          <w:szCs w:val="28"/>
        </w:rPr>
        <w:t>备注:需求论证资料及返回的需求论证报告</w:t>
      </w:r>
      <w:r w:rsidR="007D522E">
        <w:rPr>
          <w:rFonts w:asciiTheme="majorEastAsia" w:eastAsiaTheme="majorEastAsia" w:hAnsiTheme="majorEastAsia" w:hint="eastAsia"/>
          <w:sz w:val="28"/>
          <w:szCs w:val="28"/>
        </w:rPr>
        <w:t>原件</w:t>
      </w:r>
      <w:r w:rsidRPr="00AB1584">
        <w:rPr>
          <w:rFonts w:asciiTheme="majorEastAsia" w:eastAsiaTheme="majorEastAsia" w:hAnsiTheme="majorEastAsia" w:hint="eastAsia"/>
          <w:sz w:val="28"/>
          <w:szCs w:val="28"/>
        </w:rPr>
        <w:t>采购人应装订整齐，在封面及最后一页</w:t>
      </w:r>
      <w:proofErr w:type="gramStart"/>
      <w:r w:rsidRPr="00AB1584">
        <w:rPr>
          <w:rFonts w:asciiTheme="majorEastAsia" w:eastAsiaTheme="majorEastAsia" w:hAnsiTheme="majorEastAsia" w:hint="eastAsia"/>
          <w:sz w:val="28"/>
          <w:szCs w:val="28"/>
        </w:rPr>
        <w:t>盖上鲜章并</w:t>
      </w:r>
      <w:proofErr w:type="gramEnd"/>
      <w:r w:rsidRPr="00AB1584">
        <w:rPr>
          <w:rFonts w:asciiTheme="majorEastAsia" w:eastAsiaTheme="majorEastAsia" w:hAnsiTheme="majorEastAsia" w:hint="eastAsia"/>
          <w:sz w:val="28"/>
          <w:szCs w:val="28"/>
        </w:rPr>
        <w:t>加盖骑缝章。（此句不打印）</w:t>
      </w:r>
    </w:p>
    <w:sectPr w:rsidR="00AB1584" w:rsidRPr="00AB1584" w:rsidSect="00356849">
      <w:headerReference w:type="default" r:id="rId8"/>
      <w:footerReference w:type="default" r:id="rId9"/>
      <w:pgSz w:w="11906" w:h="16838"/>
      <w:pgMar w:top="1440" w:right="1701"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2B59" w:rsidRDefault="009F2B59" w:rsidP="00356849">
      <w:r>
        <w:separator/>
      </w:r>
    </w:p>
  </w:endnote>
  <w:endnote w:type="continuationSeparator" w:id="0">
    <w:p w:rsidR="009F2B59" w:rsidRDefault="009F2B59" w:rsidP="003568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77271"/>
    </w:sdtPr>
    <w:sdtContent>
      <w:sdt>
        <w:sdtPr>
          <w:id w:val="171357217"/>
        </w:sdtPr>
        <w:sdtContent>
          <w:p w:rsidR="00356849" w:rsidRDefault="00ED10A9">
            <w:pPr>
              <w:pStyle w:val="a4"/>
              <w:jc w:val="center"/>
            </w:pPr>
            <w:r>
              <w:rPr>
                <w:b/>
                <w:sz w:val="24"/>
                <w:szCs w:val="24"/>
              </w:rPr>
              <w:fldChar w:fldCharType="begin"/>
            </w:r>
            <w:r w:rsidR="007638AD">
              <w:rPr>
                <w:b/>
              </w:rPr>
              <w:instrText>PAGE</w:instrText>
            </w:r>
            <w:r>
              <w:rPr>
                <w:b/>
                <w:sz w:val="24"/>
                <w:szCs w:val="24"/>
              </w:rPr>
              <w:fldChar w:fldCharType="separate"/>
            </w:r>
            <w:r w:rsidR="00681C43">
              <w:rPr>
                <w:b/>
                <w:noProof/>
              </w:rPr>
              <w:t>3</w:t>
            </w:r>
            <w:r>
              <w:rPr>
                <w:b/>
                <w:sz w:val="24"/>
                <w:szCs w:val="24"/>
              </w:rPr>
              <w:fldChar w:fldCharType="end"/>
            </w:r>
            <w:r w:rsidR="007638AD">
              <w:rPr>
                <w:lang w:val="zh-CN"/>
              </w:rPr>
              <w:t xml:space="preserve"> / </w:t>
            </w:r>
            <w:r>
              <w:rPr>
                <w:b/>
                <w:sz w:val="24"/>
                <w:szCs w:val="24"/>
              </w:rPr>
              <w:fldChar w:fldCharType="begin"/>
            </w:r>
            <w:r w:rsidR="007638AD">
              <w:rPr>
                <w:b/>
              </w:rPr>
              <w:instrText>NUMPAGES</w:instrText>
            </w:r>
            <w:r>
              <w:rPr>
                <w:b/>
                <w:sz w:val="24"/>
                <w:szCs w:val="24"/>
              </w:rPr>
              <w:fldChar w:fldCharType="separate"/>
            </w:r>
            <w:r w:rsidR="00681C43">
              <w:rPr>
                <w:b/>
                <w:noProof/>
              </w:rPr>
              <w:t>8</w:t>
            </w:r>
            <w:r>
              <w:rPr>
                <w:b/>
                <w:sz w:val="24"/>
                <w:szCs w:val="24"/>
              </w:rPr>
              <w:fldChar w:fldCharType="end"/>
            </w:r>
          </w:p>
        </w:sdtContent>
      </w:sdt>
    </w:sdtContent>
  </w:sdt>
  <w:p w:rsidR="00356849" w:rsidRDefault="0035684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2B59" w:rsidRDefault="009F2B59" w:rsidP="00356849">
      <w:r>
        <w:separator/>
      </w:r>
    </w:p>
  </w:footnote>
  <w:footnote w:type="continuationSeparator" w:id="0">
    <w:p w:rsidR="009F2B59" w:rsidRDefault="009F2B59" w:rsidP="003568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849" w:rsidRDefault="00356849">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DA1CEB"/>
    <w:rsid w:val="00002805"/>
    <w:rsid w:val="000229D8"/>
    <w:rsid w:val="00046B87"/>
    <w:rsid w:val="0005111D"/>
    <w:rsid w:val="000A4FFB"/>
    <w:rsid w:val="000A5AF7"/>
    <w:rsid w:val="000C11B7"/>
    <w:rsid w:val="000D0D30"/>
    <w:rsid w:val="000D59DA"/>
    <w:rsid w:val="000E1477"/>
    <w:rsid w:val="000F3845"/>
    <w:rsid w:val="0014100D"/>
    <w:rsid w:val="0015541C"/>
    <w:rsid w:val="001A6154"/>
    <w:rsid w:val="001E5C50"/>
    <w:rsid w:val="001F635B"/>
    <w:rsid w:val="00205977"/>
    <w:rsid w:val="00215FB7"/>
    <w:rsid w:val="00242282"/>
    <w:rsid w:val="002808B8"/>
    <w:rsid w:val="002C47B9"/>
    <w:rsid w:val="00314247"/>
    <w:rsid w:val="00323140"/>
    <w:rsid w:val="003331CA"/>
    <w:rsid w:val="00356849"/>
    <w:rsid w:val="00383DF0"/>
    <w:rsid w:val="00384BA8"/>
    <w:rsid w:val="00396DC5"/>
    <w:rsid w:val="003A12B6"/>
    <w:rsid w:val="003F7988"/>
    <w:rsid w:val="00402E89"/>
    <w:rsid w:val="00473550"/>
    <w:rsid w:val="00485B75"/>
    <w:rsid w:val="004B388E"/>
    <w:rsid w:val="00501BA4"/>
    <w:rsid w:val="0055756F"/>
    <w:rsid w:val="00574E6E"/>
    <w:rsid w:val="00623DF3"/>
    <w:rsid w:val="00681C43"/>
    <w:rsid w:val="006830A1"/>
    <w:rsid w:val="006A4DF4"/>
    <w:rsid w:val="006B5F34"/>
    <w:rsid w:val="00757B00"/>
    <w:rsid w:val="007638AD"/>
    <w:rsid w:val="007C09D3"/>
    <w:rsid w:val="007D522E"/>
    <w:rsid w:val="007F78B3"/>
    <w:rsid w:val="00813386"/>
    <w:rsid w:val="008B1248"/>
    <w:rsid w:val="008D2AF8"/>
    <w:rsid w:val="009301DB"/>
    <w:rsid w:val="009A0A7D"/>
    <w:rsid w:val="009D2DFF"/>
    <w:rsid w:val="009D3613"/>
    <w:rsid w:val="009F2B59"/>
    <w:rsid w:val="00A0518D"/>
    <w:rsid w:val="00A32ECF"/>
    <w:rsid w:val="00A42F3D"/>
    <w:rsid w:val="00A56CB1"/>
    <w:rsid w:val="00A85547"/>
    <w:rsid w:val="00AB1584"/>
    <w:rsid w:val="00AC7474"/>
    <w:rsid w:val="00AE0453"/>
    <w:rsid w:val="00B24A8C"/>
    <w:rsid w:val="00B9710D"/>
    <w:rsid w:val="00BD5B82"/>
    <w:rsid w:val="00BE26B5"/>
    <w:rsid w:val="00C27E1A"/>
    <w:rsid w:val="00C334FC"/>
    <w:rsid w:val="00C46BF5"/>
    <w:rsid w:val="00C51019"/>
    <w:rsid w:val="00D57519"/>
    <w:rsid w:val="00DA1CEB"/>
    <w:rsid w:val="00DB3C00"/>
    <w:rsid w:val="00DB3E86"/>
    <w:rsid w:val="00DF121C"/>
    <w:rsid w:val="00E0492F"/>
    <w:rsid w:val="00E266C0"/>
    <w:rsid w:val="00EA5236"/>
    <w:rsid w:val="00EB20B3"/>
    <w:rsid w:val="00ED10A9"/>
    <w:rsid w:val="00EF2C70"/>
    <w:rsid w:val="00EF42D1"/>
    <w:rsid w:val="00F80676"/>
    <w:rsid w:val="00FA057E"/>
    <w:rsid w:val="071D2A92"/>
    <w:rsid w:val="1BA210E4"/>
    <w:rsid w:val="24426EE3"/>
    <w:rsid w:val="2BFF4E3C"/>
    <w:rsid w:val="2CC65D91"/>
    <w:rsid w:val="57F027E2"/>
    <w:rsid w:val="76AF3066"/>
    <w:rsid w:val="78860D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849"/>
    <w:pPr>
      <w:widowControl w:val="0"/>
      <w:jc w:val="both"/>
    </w:pPr>
    <w:rPr>
      <w:kern w:val="2"/>
      <w:sz w:val="21"/>
      <w:szCs w:val="24"/>
    </w:rPr>
  </w:style>
  <w:style w:type="paragraph" w:styleId="3">
    <w:name w:val="heading 3"/>
    <w:basedOn w:val="a"/>
    <w:next w:val="a"/>
    <w:link w:val="3Char"/>
    <w:qFormat/>
    <w:rsid w:val="00323140"/>
    <w:pPr>
      <w:keepNext/>
      <w:keepLines/>
      <w:spacing w:before="260" w:after="260" w:line="415" w:lineRule="auto"/>
      <w:outlineLvl w:val="2"/>
    </w:pPr>
    <w:rPr>
      <w:rFonts w:ascii="Calibri" w:hAnsi="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356849"/>
    <w:rPr>
      <w:sz w:val="18"/>
      <w:szCs w:val="18"/>
    </w:rPr>
  </w:style>
  <w:style w:type="paragraph" w:styleId="a4">
    <w:name w:val="footer"/>
    <w:basedOn w:val="a"/>
    <w:link w:val="Char0"/>
    <w:uiPriority w:val="99"/>
    <w:unhideWhenUsed/>
    <w:qFormat/>
    <w:rsid w:val="00356849"/>
    <w:pPr>
      <w:tabs>
        <w:tab w:val="center" w:pos="4153"/>
        <w:tab w:val="right" w:pos="8306"/>
      </w:tabs>
      <w:snapToGrid w:val="0"/>
      <w:jc w:val="left"/>
    </w:pPr>
    <w:rPr>
      <w:sz w:val="18"/>
      <w:szCs w:val="18"/>
    </w:rPr>
  </w:style>
  <w:style w:type="paragraph" w:styleId="a5">
    <w:name w:val="header"/>
    <w:basedOn w:val="a"/>
    <w:link w:val="Char1"/>
    <w:unhideWhenUsed/>
    <w:qFormat/>
    <w:rsid w:val="00356849"/>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356849"/>
  </w:style>
  <w:style w:type="table" w:styleId="a7">
    <w:name w:val="Table Grid"/>
    <w:basedOn w:val="a1"/>
    <w:uiPriority w:val="59"/>
    <w:rsid w:val="0035684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semiHidden/>
    <w:rsid w:val="00356849"/>
    <w:rPr>
      <w:sz w:val="18"/>
      <w:szCs w:val="18"/>
    </w:rPr>
  </w:style>
  <w:style w:type="character" w:customStyle="1" w:styleId="Char0">
    <w:name w:val="页脚 Char"/>
    <w:basedOn w:val="a0"/>
    <w:link w:val="a4"/>
    <w:uiPriority w:val="99"/>
    <w:qFormat/>
    <w:rsid w:val="00356849"/>
    <w:rPr>
      <w:sz w:val="18"/>
      <w:szCs w:val="18"/>
    </w:rPr>
  </w:style>
  <w:style w:type="character" w:customStyle="1" w:styleId="Char">
    <w:name w:val="批注框文本 Char"/>
    <w:basedOn w:val="a0"/>
    <w:link w:val="a3"/>
    <w:uiPriority w:val="99"/>
    <w:semiHidden/>
    <w:qFormat/>
    <w:rsid w:val="00356849"/>
    <w:rPr>
      <w:rFonts w:ascii="Times New Roman" w:eastAsia="宋体" w:hAnsi="Times New Roman" w:cs="Times New Roman"/>
      <w:sz w:val="18"/>
      <w:szCs w:val="18"/>
    </w:rPr>
  </w:style>
  <w:style w:type="paragraph" w:customStyle="1" w:styleId="a8">
    <w:name w:val="正文首行缩进两字符"/>
    <w:basedOn w:val="a"/>
    <w:qFormat/>
    <w:rsid w:val="00356849"/>
    <w:pPr>
      <w:spacing w:line="360" w:lineRule="auto"/>
      <w:ind w:firstLineChars="200" w:firstLine="200"/>
    </w:pPr>
  </w:style>
  <w:style w:type="character" w:customStyle="1" w:styleId="3Char">
    <w:name w:val="标题 3 Char"/>
    <w:basedOn w:val="a0"/>
    <w:link w:val="3"/>
    <w:rsid w:val="00323140"/>
    <w:rPr>
      <w:rFonts w:ascii="Calibri" w:hAnsi="Calibri"/>
      <w:b/>
      <w:bCs/>
      <w:kern w:val="2"/>
      <w:sz w:val="32"/>
      <w:szCs w:val="32"/>
    </w:rPr>
  </w:style>
</w:styles>
</file>

<file path=word/webSettings.xml><?xml version="1.0" encoding="utf-8"?>
<w:webSettings xmlns:r="http://schemas.openxmlformats.org/officeDocument/2006/relationships" xmlns:w="http://schemas.openxmlformats.org/wordprocessingml/2006/main">
  <w:divs>
    <w:div w:id="249773214">
      <w:bodyDiv w:val="1"/>
      <w:marLeft w:val="0"/>
      <w:marRight w:val="0"/>
      <w:marTop w:val="0"/>
      <w:marBottom w:val="0"/>
      <w:divBdr>
        <w:top w:val="none" w:sz="0" w:space="0" w:color="auto"/>
        <w:left w:val="none" w:sz="0" w:space="0" w:color="auto"/>
        <w:bottom w:val="none" w:sz="0" w:space="0" w:color="auto"/>
        <w:right w:val="none" w:sz="0" w:space="0" w:color="auto"/>
      </w:divBdr>
      <w:divsChild>
        <w:div w:id="150007860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CDB257-6BE2-4030-AEE4-0A0E82C20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8</Pages>
  <Words>271</Words>
  <Characters>1546</Characters>
  <Application>Microsoft Office Word</Application>
  <DocSecurity>0</DocSecurity>
  <Lines>12</Lines>
  <Paragraphs>3</Paragraphs>
  <ScaleCrop>false</ScaleCrop>
  <Company/>
  <LinksUpToDate>false</LinksUpToDate>
  <CharactersWithSpaces>1814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交易受理科</cp:lastModifiedBy>
  <cp:revision>37</cp:revision>
  <cp:lastPrinted>2016-03-24T05:34:00Z</cp:lastPrinted>
  <dcterms:created xsi:type="dcterms:W3CDTF">2016-01-26T06:20:00Z</dcterms:created>
  <dcterms:modified xsi:type="dcterms:W3CDTF">2018-09-04T01:34:00Z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