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广元市利州西路棚户区改造项目招商公告</w:t>
      </w:r>
    </w:p>
    <w:p>
      <w:pPr>
        <w:spacing w:line="576" w:lineRule="exact"/>
        <w:rPr>
          <w:rFonts w:ascii="方正小标宋_GBK" w:hAnsi="方正小标宋_GBK" w:eastAsia="方正小标宋_GBK" w:cs="方正小标宋_GBK"/>
          <w:sz w:val="44"/>
          <w:szCs w:val="44"/>
        </w:rPr>
      </w:pP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一、招商人</w:t>
      </w:r>
    </w:p>
    <w:p>
      <w:pPr>
        <w:spacing w:line="576" w:lineRule="exact"/>
        <w:ind w:firstLine="640" w:firstLineChars="200"/>
        <w:rPr>
          <w:rFonts w:hint="default" w:ascii="仿宋_GB2312" w:hAnsi="文泉驿等宽微米黑" w:eastAsia="仿宋_GB2312" w:cs="Courier New"/>
          <w:sz w:val="32"/>
          <w:szCs w:val="32"/>
          <w:lang w:val="en-US" w:eastAsia="zh-CN"/>
        </w:rPr>
      </w:pPr>
      <w:r>
        <w:rPr>
          <w:rFonts w:hint="eastAsia" w:ascii="仿宋_GB2312" w:hAnsi="文泉驿等宽微米黑" w:eastAsia="仿宋_GB2312" w:cs="Courier New"/>
          <w:sz w:val="32"/>
          <w:szCs w:val="32"/>
        </w:rPr>
        <w:t>广元国成投资有限公司</w:t>
      </w:r>
    </w:p>
    <w:p>
      <w:pPr>
        <w:spacing w:line="576" w:lineRule="exact"/>
        <w:ind w:right="55" w:rightChars="26" w:firstLine="640" w:firstLineChars="200"/>
        <w:rPr>
          <w:rFonts w:ascii="黑体" w:hAnsi="??" w:eastAsia="黑体"/>
          <w:sz w:val="32"/>
          <w:szCs w:val="32"/>
        </w:rPr>
      </w:pPr>
      <w:r>
        <w:rPr>
          <w:rFonts w:hint="eastAsia" w:ascii="黑体" w:hAnsi="??" w:eastAsia="黑体"/>
          <w:sz w:val="32"/>
          <w:szCs w:val="32"/>
        </w:rPr>
        <w:t>二、项目概况</w:t>
      </w:r>
    </w:p>
    <w:p>
      <w:pPr>
        <w:spacing w:line="576" w:lineRule="exact"/>
        <w:ind w:right="55" w:rightChars="26"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利州西路棚户区位于市城区下西片区，临宝成铁路复线和火车南站，呈不规则带状分布，项目范围内房屋陈旧破烂、低矮密集，基础设施极不配套。但该项目区位优势明显，是自然天成宜居之地；该区域东临全国重点文物保护单位皇泽寺、乌龙山公园及道教圣地</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真武宫，是到国家级森林公园天曌山必经之地，具有深厚历史文化积淀；该片区周边已配套各类学校、医院，改造区域内原则上不需再规划新建大型学校和医院；项目南侧的火车南站已纳入异地搬迁项目，市政府正积极促进早日迁改，迁改后将实现区域南北一体化。同时市主城区用地空间受地理限制，几乎无可用存量建设用地，旧城改造也已全面完成，该项目整理出的建设用地将十分稀缺和金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该项目占地面积约</w:t>
      </w:r>
      <w:r>
        <w:rPr>
          <w:rFonts w:ascii="仿宋_GB2312" w:hAnsi="仿宋_GB2312" w:eastAsia="仿宋_GB2312" w:cs="仿宋_GB2312"/>
          <w:sz w:val="32"/>
          <w:szCs w:val="32"/>
        </w:rPr>
        <w:t>2489</w:t>
      </w:r>
      <w:r>
        <w:rPr>
          <w:rFonts w:hint="eastAsia" w:ascii="仿宋_GB2312" w:hAnsi="仿宋_GB2312" w:eastAsia="仿宋_GB2312" w:cs="仿宋_GB2312"/>
          <w:sz w:val="32"/>
          <w:szCs w:val="32"/>
        </w:rPr>
        <w:t>亩（最终以规划部门出具红线图为准），涉及经开区和利州区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个街道的</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个村和</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个社区，需征拆总建筑面积约</w:t>
      </w:r>
      <w:r>
        <w:rPr>
          <w:rFonts w:ascii="仿宋_GB2312" w:hAnsi="仿宋_GB2312" w:eastAsia="仿宋_GB2312" w:cs="仿宋_GB2312"/>
          <w:sz w:val="32"/>
          <w:szCs w:val="32"/>
        </w:rPr>
        <w:t>54.06</w:t>
      </w:r>
      <w:r>
        <w:rPr>
          <w:rFonts w:hint="eastAsia" w:ascii="仿宋_GB2312" w:hAnsi="仿宋_GB2312" w:eastAsia="仿宋_GB2312" w:cs="仿宋_GB2312"/>
          <w:sz w:val="32"/>
          <w:szCs w:val="32"/>
        </w:rPr>
        <w:t>万㎡，涉及</w:t>
      </w:r>
      <w:r>
        <w:rPr>
          <w:rFonts w:hint="eastAsia" w:ascii="仿宋_GB2312" w:hAnsi="仿宋_GB2312" w:eastAsia="仿宋_GB2312" w:cs="仿宋_GB2312"/>
          <w:sz w:val="32"/>
          <w:szCs w:val="32"/>
          <w:lang w:eastAsia="zh-CN"/>
        </w:rPr>
        <w:t>个</w:t>
      </w:r>
      <w:r>
        <w:rPr>
          <w:rFonts w:hint="eastAsia" w:ascii="仿宋_GB2312" w:hAnsi="仿宋_GB2312" w:eastAsia="仿宋_GB2312" w:cs="仿宋_GB2312"/>
          <w:sz w:val="32"/>
          <w:szCs w:val="32"/>
        </w:rPr>
        <w:t>户约</w:t>
      </w:r>
      <w:r>
        <w:rPr>
          <w:rFonts w:ascii="仿宋_GB2312" w:hAnsi="仿宋_GB2312" w:eastAsia="仿宋_GB2312" w:cs="仿宋_GB2312"/>
          <w:sz w:val="32"/>
          <w:szCs w:val="32"/>
        </w:rPr>
        <w:t>2200</w:t>
      </w:r>
      <w:r>
        <w:rPr>
          <w:rFonts w:hint="eastAsia" w:ascii="仿宋_GB2312" w:hAnsi="仿宋_GB2312" w:eastAsia="仿宋_GB2312" w:cs="仿宋_GB2312"/>
          <w:sz w:val="32"/>
          <w:szCs w:val="32"/>
        </w:rPr>
        <w:t>户、</w:t>
      </w:r>
      <w:r>
        <w:rPr>
          <w:rFonts w:ascii="仿宋_GB2312" w:hAnsi="仿宋_GB2312" w:eastAsia="仿宋_GB2312" w:cs="仿宋_GB2312"/>
          <w:sz w:val="32"/>
          <w:szCs w:val="32"/>
        </w:rPr>
        <w:t>10000</w:t>
      </w:r>
      <w:r>
        <w:rPr>
          <w:rFonts w:hint="eastAsia" w:ascii="仿宋_GB2312" w:hAnsi="仿宋_GB2312" w:eastAsia="仿宋_GB2312" w:cs="仿宋_GB2312"/>
          <w:sz w:val="32"/>
          <w:szCs w:val="32"/>
        </w:rPr>
        <w:t>余人，行政企事业单位</w:t>
      </w:r>
      <w:r>
        <w:rPr>
          <w:rFonts w:ascii="仿宋_GB2312" w:hAnsi="仿宋_GB2312" w:eastAsia="仿宋_GB2312" w:cs="仿宋_GB2312"/>
          <w:sz w:val="32"/>
          <w:szCs w:val="32"/>
        </w:rPr>
        <w:t>78</w:t>
      </w:r>
      <w:r>
        <w:rPr>
          <w:rFonts w:hint="eastAsia" w:ascii="仿宋_GB2312" w:hAnsi="仿宋_GB2312" w:eastAsia="仿宋_GB2312" w:cs="仿宋_GB2312"/>
          <w:sz w:val="32"/>
          <w:szCs w:val="32"/>
        </w:rPr>
        <w:t>家。截止</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月，项目已累计完成投资约</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亿元（含征拆补偿资金约</w:t>
      </w:r>
      <w:r>
        <w:rPr>
          <w:rFonts w:ascii="仿宋_GB2312" w:hAnsi="仿宋_GB2312" w:eastAsia="仿宋_GB2312" w:cs="仿宋_GB2312"/>
          <w:sz w:val="32"/>
          <w:szCs w:val="32"/>
        </w:rPr>
        <w:t>6.5</w:t>
      </w:r>
      <w:r>
        <w:rPr>
          <w:rFonts w:hint="eastAsia" w:ascii="仿宋_GB2312" w:hAnsi="仿宋_GB2312" w:eastAsia="仿宋_GB2312" w:cs="仿宋_GB2312"/>
          <w:sz w:val="32"/>
          <w:szCs w:val="32"/>
        </w:rPr>
        <w:t>亿元）；征收房屋</w:t>
      </w:r>
      <w:r>
        <w:rPr>
          <w:rFonts w:ascii="仿宋_GB2312" w:hAnsi="仿宋_GB2312" w:eastAsia="仿宋_GB2312" w:cs="仿宋_GB2312"/>
          <w:sz w:val="32"/>
          <w:szCs w:val="32"/>
        </w:rPr>
        <w:t>759</w:t>
      </w:r>
      <w:r>
        <w:rPr>
          <w:rFonts w:hint="eastAsia" w:ascii="仿宋_GB2312" w:hAnsi="仿宋_GB2312" w:eastAsia="仿宋_GB2312" w:cs="仿宋_GB2312"/>
          <w:sz w:val="32"/>
          <w:szCs w:val="32"/>
        </w:rPr>
        <w:t>户、单位</w:t>
      </w:r>
      <w:r>
        <w:rPr>
          <w:rFonts w:ascii="仿宋_GB2312" w:hAnsi="仿宋_GB2312" w:eastAsia="仿宋_GB2312" w:cs="仿宋_GB2312"/>
          <w:sz w:val="32"/>
          <w:szCs w:val="32"/>
        </w:rPr>
        <w:t>64</w:t>
      </w:r>
      <w:r>
        <w:rPr>
          <w:rFonts w:hint="eastAsia" w:ascii="仿宋_GB2312" w:hAnsi="仿宋_GB2312" w:eastAsia="仿宋_GB2312" w:cs="仿宋_GB2312"/>
          <w:sz w:val="32"/>
          <w:szCs w:val="32"/>
        </w:rPr>
        <w:t>家，分别占征收总</w:t>
      </w:r>
      <w:r>
        <w:rPr>
          <w:rFonts w:hint="eastAsia" w:ascii="仿宋_GB2312" w:hAnsi="仿宋_GB2312" w:eastAsia="仿宋_GB2312" w:cs="仿宋_GB2312"/>
          <w:sz w:val="32"/>
          <w:szCs w:val="32"/>
          <w:lang w:eastAsia="zh-CN"/>
        </w:rPr>
        <w:t>个</w:t>
      </w:r>
      <w:r>
        <w:rPr>
          <w:rFonts w:hint="eastAsia" w:ascii="仿宋_GB2312" w:hAnsi="仿宋_GB2312" w:eastAsia="仿宋_GB2312" w:cs="仿宋_GB2312"/>
          <w:sz w:val="32"/>
          <w:szCs w:val="32"/>
        </w:rPr>
        <w:t>户数和</w:t>
      </w:r>
      <w:r>
        <w:rPr>
          <w:rFonts w:hint="eastAsia" w:ascii="仿宋_GB2312" w:hAnsi="仿宋_GB2312" w:eastAsia="仿宋_GB2312" w:cs="仿宋_GB2312"/>
          <w:sz w:val="32"/>
          <w:szCs w:val="32"/>
          <w:lang w:eastAsia="zh-CN"/>
        </w:rPr>
        <w:t>行政企事业单位总</w:t>
      </w:r>
      <w:r>
        <w:rPr>
          <w:rFonts w:hint="eastAsia" w:ascii="仿宋_GB2312" w:hAnsi="仿宋_GB2312" w:eastAsia="仿宋_GB2312" w:cs="仿宋_GB2312"/>
          <w:sz w:val="32"/>
          <w:szCs w:val="32"/>
        </w:rPr>
        <w:t>数的</w:t>
      </w:r>
      <w:r>
        <w:rPr>
          <w:rFonts w:ascii="仿宋_GB2312" w:hAnsi="仿宋_GB2312" w:eastAsia="仿宋_GB2312" w:cs="仿宋_GB2312"/>
          <w:sz w:val="32"/>
          <w:szCs w:val="32"/>
        </w:rPr>
        <w:t>34.5%</w:t>
      </w:r>
      <w:r>
        <w:rPr>
          <w:rFonts w:hint="eastAsia" w:ascii="仿宋_GB2312" w:hAnsi="仿宋_GB2312" w:eastAsia="仿宋_GB2312" w:cs="仿宋_GB2312"/>
          <w:sz w:val="32"/>
          <w:szCs w:val="32"/>
        </w:rPr>
        <w:t>和</w:t>
      </w:r>
      <w:r>
        <w:rPr>
          <w:rFonts w:ascii="仿宋_GB2312" w:hAnsi="仿宋_GB2312" w:eastAsia="仿宋_GB2312" w:cs="仿宋_GB2312"/>
          <w:sz w:val="32"/>
          <w:szCs w:val="32"/>
        </w:rPr>
        <w:t>82%</w:t>
      </w:r>
      <w:r>
        <w:rPr>
          <w:rFonts w:hint="eastAsia" w:ascii="仿宋_GB2312" w:hAnsi="仿宋_GB2312" w:eastAsia="仿宋_GB2312" w:cs="仿宋_GB2312"/>
          <w:sz w:val="32"/>
          <w:szCs w:val="32"/>
        </w:rPr>
        <w:t>；征收房屋约</w:t>
      </w:r>
      <w:r>
        <w:rPr>
          <w:rFonts w:ascii="仿宋_GB2312" w:hAnsi="仿宋_GB2312" w:eastAsia="仿宋_GB2312" w:cs="仿宋_GB2312"/>
          <w:sz w:val="32"/>
          <w:szCs w:val="32"/>
        </w:rPr>
        <w:t>16.92</w:t>
      </w:r>
      <w:r>
        <w:rPr>
          <w:rFonts w:hint="eastAsia" w:ascii="仿宋_GB2312" w:hAnsi="仿宋_GB2312" w:eastAsia="仿宋_GB2312" w:cs="仿宋_GB2312"/>
          <w:sz w:val="32"/>
          <w:szCs w:val="32"/>
        </w:rPr>
        <w:t>万㎡，占需征拆房屋总面积的</w:t>
      </w:r>
      <w:r>
        <w:rPr>
          <w:rFonts w:ascii="仿宋_GB2312" w:hAnsi="仿宋_GB2312" w:eastAsia="仿宋_GB2312" w:cs="仿宋_GB2312"/>
          <w:sz w:val="32"/>
          <w:szCs w:val="32"/>
        </w:rPr>
        <w:t>31.3%</w:t>
      </w:r>
      <w:r>
        <w:rPr>
          <w:rFonts w:hint="eastAsia" w:ascii="仿宋_GB2312" w:hAnsi="仿宋_GB2312" w:eastAsia="仿宋_GB2312" w:cs="仿宋_GB2312"/>
          <w:sz w:val="32"/>
          <w:szCs w:val="32"/>
        </w:rPr>
        <w:t>；完成利州西路</w:t>
      </w:r>
      <w:r>
        <w:rPr>
          <w:rFonts w:ascii="仿宋_GB2312" w:hAnsi="仿宋_GB2312" w:eastAsia="仿宋_GB2312" w:cs="仿宋_GB2312"/>
          <w:sz w:val="32"/>
          <w:szCs w:val="32"/>
        </w:rPr>
        <w:t>4.7</w:t>
      </w:r>
      <w:r>
        <w:rPr>
          <w:rFonts w:hint="eastAsia" w:ascii="仿宋_GB2312" w:hAnsi="仿宋_GB2312" w:eastAsia="仿宋_GB2312" w:cs="仿宋_GB2312"/>
          <w:sz w:val="32"/>
          <w:szCs w:val="32"/>
        </w:rPr>
        <w:t>公里中的</w:t>
      </w:r>
      <w:r>
        <w:rPr>
          <w:rFonts w:ascii="仿宋_GB2312" w:hAnsi="仿宋_GB2312" w:eastAsia="仿宋_GB2312" w:cs="仿宋_GB2312"/>
          <w:sz w:val="32"/>
          <w:szCs w:val="32"/>
        </w:rPr>
        <w:t>2.3</w:t>
      </w:r>
      <w:r>
        <w:rPr>
          <w:rFonts w:hint="eastAsia" w:ascii="仿宋_GB2312" w:hAnsi="仿宋_GB2312" w:eastAsia="仿宋_GB2312" w:cs="仿宋_GB2312"/>
          <w:sz w:val="32"/>
          <w:szCs w:val="32"/>
        </w:rPr>
        <w:t>公里道路建设工程、上跨广巴铁路桥建设工程、下穿宝成铁路桥拓宽工程</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剩余</w:t>
      </w:r>
      <w:r>
        <w:rPr>
          <w:rFonts w:ascii="仿宋_GB2312" w:hAnsi="仿宋_GB2312" w:eastAsia="仿宋_GB2312" w:cs="仿宋_GB2312"/>
          <w:sz w:val="32"/>
          <w:szCs w:val="32"/>
        </w:rPr>
        <w:t>2.4</w:t>
      </w:r>
      <w:r>
        <w:rPr>
          <w:rFonts w:hint="eastAsia" w:ascii="仿宋_GB2312" w:hAnsi="仿宋_GB2312" w:eastAsia="仿宋_GB2312" w:cs="仿宋_GB2312"/>
          <w:sz w:val="32"/>
          <w:szCs w:val="32"/>
        </w:rPr>
        <w:t>公里利州西路道路建设工程正在实施；</w:t>
      </w:r>
      <w:bookmarkStart w:id="0" w:name="_GoBack"/>
      <w:bookmarkEnd w:id="0"/>
      <w:r>
        <w:rPr>
          <w:rFonts w:hint="eastAsia" w:ascii="仿宋_GB2312" w:hAnsi="仿宋_GB2312" w:eastAsia="仿宋_GB2312" w:cs="仿宋_GB2312"/>
          <w:sz w:val="32"/>
          <w:szCs w:val="32"/>
          <w:lang w:eastAsia="zh-CN"/>
        </w:rPr>
        <w:t>总建筑面积</w:t>
      </w:r>
      <w:r>
        <w:rPr>
          <w:rFonts w:ascii="仿宋_GB2312" w:hAnsi="仿宋_GB2312" w:eastAsia="仿宋_GB2312" w:cs="仿宋_GB2312"/>
          <w:sz w:val="32"/>
          <w:szCs w:val="32"/>
        </w:rPr>
        <w:t>8.4</w:t>
      </w:r>
      <w:r>
        <w:rPr>
          <w:rFonts w:hint="eastAsia" w:ascii="仿宋_GB2312" w:hAnsi="仿宋_GB2312" w:eastAsia="仿宋_GB2312" w:cs="仿宋_GB2312"/>
          <w:sz w:val="32"/>
          <w:szCs w:val="32"/>
        </w:rPr>
        <w:t>万㎡的一号安置点有住房</w:t>
      </w:r>
      <w:r>
        <w:rPr>
          <w:rFonts w:ascii="仿宋_GB2312" w:hAnsi="仿宋_GB2312" w:eastAsia="仿宋_GB2312" w:cs="仿宋_GB2312"/>
          <w:sz w:val="32"/>
          <w:szCs w:val="32"/>
        </w:rPr>
        <w:t>590</w:t>
      </w:r>
      <w:r>
        <w:rPr>
          <w:rFonts w:hint="eastAsia" w:ascii="仿宋_GB2312" w:hAnsi="仿宋_GB2312" w:eastAsia="仿宋_GB2312" w:cs="仿宋_GB2312"/>
          <w:sz w:val="32"/>
          <w:szCs w:val="32"/>
        </w:rPr>
        <w:t>套（含</w:t>
      </w:r>
      <w:r>
        <w:rPr>
          <w:rFonts w:ascii="仿宋_GB2312" w:hAnsi="仿宋_GB2312" w:eastAsia="仿宋_GB2312" w:cs="仿宋_GB2312"/>
          <w:sz w:val="32"/>
          <w:szCs w:val="32"/>
        </w:rPr>
        <w:t>416</w:t>
      </w:r>
      <w:r>
        <w:rPr>
          <w:rFonts w:hint="eastAsia" w:ascii="仿宋_GB2312" w:hAnsi="仿宋_GB2312" w:eastAsia="仿宋_GB2312" w:cs="仿宋_GB2312"/>
          <w:sz w:val="32"/>
          <w:szCs w:val="32"/>
        </w:rPr>
        <w:t>套还建房，</w:t>
      </w:r>
      <w:r>
        <w:rPr>
          <w:rFonts w:ascii="仿宋_GB2312" w:hAnsi="仿宋_GB2312" w:eastAsia="仿宋_GB2312" w:cs="仿宋_GB2312"/>
          <w:sz w:val="32"/>
          <w:szCs w:val="32"/>
        </w:rPr>
        <w:t>174</w:t>
      </w:r>
      <w:r>
        <w:rPr>
          <w:rFonts w:hint="eastAsia" w:ascii="仿宋_GB2312" w:hAnsi="仿宋_GB2312" w:eastAsia="仿宋_GB2312" w:cs="仿宋_GB2312"/>
          <w:sz w:val="32"/>
          <w:szCs w:val="32"/>
        </w:rPr>
        <w:t>套公租房），配套约</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万㎡营业房（已分配</w:t>
      </w:r>
      <w:r>
        <w:rPr>
          <w:rFonts w:ascii="仿宋_GB2312" w:hAnsi="仿宋_GB2312" w:eastAsia="仿宋_GB2312" w:cs="仿宋_GB2312"/>
          <w:sz w:val="32"/>
          <w:szCs w:val="32"/>
        </w:rPr>
        <w:t>0.3</w:t>
      </w:r>
      <w:r>
        <w:rPr>
          <w:rFonts w:hint="eastAsia" w:ascii="仿宋_GB2312" w:hAnsi="仿宋_GB2312" w:eastAsia="仿宋_GB2312" w:cs="仿宋_GB2312"/>
          <w:sz w:val="32"/>
          <w:szCs w:val="32"/>
        </w:rPr>
        <w:t>万㎡，剩余</w:t>
      </w:r>
      <w:r>
        <w:rPr>
          <w:rFonts w:ascii="仿宋_GB2312" w:hAnsi="仿宋_GB2312" w:eastAsia="仿宋_GB2312" w:cs="仿宋_GB2312"/>
          <w:sz w:val="32"/>
          <w:szCs w:val="32"/>
        </w:rPr>
        <w:t>0.9</w:t>
      </w:r>
      <w:r>
        <w:rPr>
          <w:rFonts w:hint="eastAsia" w:ascii="仿宋_GB2312" w:hAnsi="仿宋_GB2312" w:eastAsia="仿宋_GB2312" w:cs="仿宋_GB2312"/>
          <w:sz w:val="32"/>
          <w:szCs w:val="32"/>
        </w:rPr>
        <w:t>万㎡对外招租），现已竣工并回迁入住。</w:t>
      </w:r>
    </w:p>
    <w:p>
      <w:pPr>
        <w:spacing w:line="576" w:lineRule="exact"/>
        <w:ind w:firstLine="640" w:firstLineChars="200"/>
        <w:rPr>
          <w:rFonts w:ascii="仿宋_GB2312" w:hAnsi="仿宋" w:eastAsia="仿宋_GB2312" w:cs="MingLiUfalt"/>
          <w:kern w:val="0"/>
          <w:sz w:val="32"/>
          <w:szCs w:val="32"/>
          <w:lang w:val="zh-TW"/>
        </w:rPr>
      </w:pPr>
      <w:r>
        <w:rPr>
          <w:rFonts w:hint="eastAsia" w:ascii="仿宋_GB2312" w:hAnsi="仿宋" w:eastAsia="仿宋_GB2312" w:cs="仿宋_GB2312"/>
          <w:kern w:val="0"/>
          <w:sz w:val="32"/>
          <w:szCs w:val="32"/>
          <w:lang w:val="zh-TW"/>
        </w:rPr>
        <w:t>按现行政策测算，完成本项目土地一级开发整理</w:t>
      </w:r>
      <w:r>
        <w:rPr>
          <w:rFonts w:hint="eastAsia" w:ascii="仿宋_GB2312" w:hAnsi="仿宋" w:eastAsia="仿宋_GB2312" w:cs="仿宋_GB2312"/>
          <w:kern w:val="0"/>
          <w:sz w:val="32"/>
          <w:szCs w:val="32"/>
          <w:lang w:val="zh-TW" w:eastAsia="zh-CN"/>
        </w:rPr>
        <w:t>共</w:t>
      </w:r>
      <w:r>
        <w:rPr>
          <w:rFonts w:hint="eastAsia" w:ascii="仿宋_GB2312" w:hAnsi="仿宋" w:eastAsia="仿宋_GB2312" w:cs="仿宋_GB2312"/>
          <w:kern w:val="0"/>
          <w:sz w:val="32"/>
          <w:szCs w:val="32"/>
          <w:lang w:val="zh-TW"/>
        </w:rPr>
        <w:t>需静态投资约</w:t>
      </w:r>
      <w:r>
        <w:rPr>
          <w:rFonts w:ascii="仿宋_GB2312" w:hAnsi="仿宋" w:eastAsia="仿宋_GB2312" w:cs="仿宋_GB2312"/>
          <w:kern w:val="0"/>
          <w:sz w:val="32"/>
          <w:szCs w:val="32"/>
          <w:lang w:val="zh-TW"/>
        </w:rPr>
        <w:t>41.82</w:t>
      </w:r>
      <w:r>
        <w:rPr>
          <w:rFonts w:hint="eastAsia" w:ascii="仿宋_GB2312" w:hAnsi="仿宋" w:eastAsia="仿宋_GB2312" w:cs="仿宋_GB2312"/>
          <w:kern w:val="0"/>
          <w:sz w:val="32"/>
          <w:szCs w:val="32"/>
          <w:lang w:val="zh-TW"/>
        </w:rPr>
        <w:t>亿元</w:t>
      </w:r>
      <w:r>
        <w:rPr>
          <w:rFonts w:hint="eastAsia" w:ascii="仿宋_GB2312" w:hAnsi="仿宋" w:eastAsia="仿宋_GB2312" w:cs="仿宋_GB2312"/>
          <w:kern w:val="0"/>
          <w:sz w:val="32"/>
          <w:szCs w:val="32"/>
          <w:lang w:val="zh-TW" w:eastAsia="zh-CN"/>
        </w:rPr>
        <w:t>（含已投入部分）</w:t>
      </w:r>
      <w:r>
        <w:rPr>
          <w:rFonts w:hint="eastAsia" w:ascii="仿宋_GB2312" w:hAnsi="仿宋" w:eastAsia="仿宋_GB2312" w:cs="仿宋_GB2312"/>
          <w:kern w:val="0"/>
          <w:sz w:val="32"/>
          <w:szCs w:val="32"/>
          <w:lang w:val="zh-TW"/>
        </w:rPr>
        <w:t>，五年改造期间财务及管理费用预计约</w:t>
      </w:r>
      <w:r>
        <w:rPr>
          <w:rFonts w:ascii="仿宋_GB2312" w:hAnsi="仿宋" w:eastAsia="仿宋_GB2312" w:cs="仿宋_GB2312"/>
          <w:kern w:val="0"/>
          <w:sz w:val="32"/>
          <w:szCs w:val="32"/>
        </w:rPr>
        <w:t>5.63</w:t>
      </w:r>
      <w:r>
        <w:rPr>
          <w:rFonts w:hint="eastAsia" w:ascii="仿宋_GB2312" w:hAnsi="仿宋" w:eastAsia="仿宋_GB2312" w:cs="仿宋_GB2312"/>
          <w:kern w:val="0"/>
          <w:sz w:val="32"/>
          <w:szCs w:val="32"/>
          <w:lang w:val="zh-TW"/>
        </w:rPr>
        <w:t>亿元（测算改造费用仅供棚改业主参考，最终以实际发生为准，若实际情况发生变化，棚改业主今后不得以此作为向</w:t>
      </w:r>
      <w:r>
        <w:rPr>
          <w:rFonts w:hint="eastAsia" w:ascii="仿宋_GB2312" w:hAnsi="仿宋" w:eastAsia="仿宋_GB2312" w:cs="仿宋_GB2312"/>
          <w:kern w:val="0"/>
          <w:sz w:val="32"/>
          <w:szCs w:val="32"/>
          <w:lang w:val="zh-TW" w:eastAsia="zh-CN"/>
        </w:rPr>
        <w:t>招商人</w:t>
      </w:r>
      <w:r>
        <w:rPr>
          <w:rFonts w:hint="eastAsia" w:ascii="仿宋_GB2312" w:hAnsi="仿宋" w:eastAsia="仿宋_GB2312" w:cs="仿宋_GB2312"/>
          <w:kern w:val="0"/>
          <w:sz w:val="32"/>
          <w:szCs w:val="32"/>
          <w:lang w:val="zh-TW"/>
        </w:rPr>
        <w:t>讨价还价或提出不合理要求</w:t>
      </w:r>
      <w:r>
        <w:rPr>
          <w:rFonts w:hint="eastAsia" w:ascii="仿宋_GB2312" w:hAnsi="仿宋" w:eastAsia="仿宋_GB2312" w:cs="仿宋_GB2312"/>
          <w:kern w:val="0"/>
          <w:sz w:val="32"/>
          <w:szCs w:val="32"/>
        </w:rPr>
        <w:t>的</w:t>
      </w:r>
      <w:r>
        <w:rPr>
          <w:rFonts w:hint="eastAsia" w:ascii="仿宋_GB2312" w:hAnsi="仿宋" w:eastAsia="仿宋_GB2312" w:cs="仿宋_GB2312"/>
          <w:kern w:val="0"/>
          <w:sz w:val="32"/>
          <w:szCs w:val="32"/>
          <w:lang w:val="zh-TW"/>
        </w:rPr>
        <w:t>依据）。</w:t>
      </w:r>
    </w:p>
    <w:p>
      <w:pPr>
        <w:spacing w:line="576" w:lineRule="exact"/>
        <w:ind w:firstLine="640" w:firstLineChars="200"/>
        <w:jc w:val="left"/>
        <w:rPr>
          <w:rFonts w:ascii="仿宋_GB2312" w:hAnsi="仿宋" w:eastAsia="仿宋_GB2312" w:cs="MingLiUfalt"/>
          <w:kern w:val="0"/>
          <w:sz w:val="32"/>
          <w:szCs w:val="32"/>
        </w:rPr>
      </w:pPr>
      <w:r>
        <w:rPr>
          <w:rFonts w:hint="eastAsia" w:ascii="仿宋_GB2312" w:hAnsi="仿宋" w:eastAsia="仿宋_GB2312" w:cs="MingLiUfalt"/>
          <w:kern w:val="0"/>
          <w:sz w:val="32"/>
          <w:szCs w:val="32"/>
          <w:lang w:val="zh-TW"/>
        </w:rPr>
        <w:t>改造后规划安置房用地约</w:t>
      </w:r>
      <w:r>
        <w:rPr>
          <w:rFonts w:ascii="仿宋_GB2312" w:hAnsi="仿宋" w:eastAsia="仿宋_GB2312" w:cs="MingLiUfalt"/>
          <w:kern w:val="0"/>
          <w:sz w:val="32"/>
          <w:szCs w:val="32"/>
        </w:rPr>
        <w:t>103</w:t>
      </w:r>
      <w:r>
        <w:rPr>
          <w:rFonts w:hint="eastAsia" w:ascii="仿宋_GB2312" w:hAnsi="仿宋" w:eastAsia="仿宋_GB2312" w:cs="MingLiUfalt"/>
          <w:kern w:val="0"/>
          <w:sz w:val="32"/>
          <w:szCs w:val="32"/>
        </w:rPr>
        <w:t>亩（含已建成的一号安置点</w:t>
      </w:r>
      <w:r>
        <w:rPr>
          <w:rFonts w:ascii="仿宋_GB2312" w:hAnsi="仿宋" w:eastAsia="仿宋_GB2312" w:cs="MingLiUfalt"/>
          <w:kern w:val="0"/>
          <w:sz w:val="32"/>
          <w:szCs w:val="32"/>
        </w:rPr>
        <w:t>28</w:t>
      </w:r>
      <w:r>
        <w:rPr>
          <w:rFonts w:hint="eastAsia" w:ascii="仿宋_GB2312" w:hAnsi="仿宋" w:eastAsia="仿宋_GB2312" w:cs="MingLiUfalt"/>
          <w:kern w:val="0"/>
          <w:sz w:val="32"/>
          <w:szCs w:val="32"/>
        </w:rPr>
        <w:t>亩），计容建筑规模约</w:t>
      </w:r>
      <w:r>
        <w:rPr>
          <w:rFonts w:ascii="仿宋_GB2312" w:hAnsi="仿宋" w:eastAsia="仿宋_GB2312" w:cs="MingLiUfalt"/>
          <w:kern w:val="0"/>
          <w:sz w:val="32"/>
          <w:szCs w:val="32"/>
        </w:rPr>
        <w:t>18.14</w:t>
      </w:r>
      <w:r>
        <w:rPr>
          <w:rFonts w:hint="eastAsia" w:ascii="仿宋_GB2312" w:hAnsi="仿宋" w:eastAsia="仿宋_GB2312" w:cs="MingLiUfalt"/>
          <w:kern w:val="0"/>
          <w:sz w:val="32"/>
          <w:szCs w:val="32"/>
        </w:rPr>
        <w:t>万㎡（设定城房的</w:t>
      </w:r>
      <w:r>
        <w:rPr>
          <w:rFonts w:ascii="仿宋_GB2312" w:hAnsi="仿宋" w:eastAsia="仿宋_GB2312" w:cs="MingLiUfalt"/>
          <w:kern w:val="0"/>
          <w:sz w:val="32"/>
          <w:szCs w:val="32"/>
        </w:rPr>
        <w:t>60%</w:t>
      </w:r>
      <w:r>
        <w:rPr>
          <w:rFonts w:hint="eastAsia" w:ascii="仿宋_GB2312" w:hAnsi="仿宋" w:eastAsia="仿宋_GB2312" w:cs="MingLiUfalt"/>
          <w:kern w:val="0"/>
          <w:sz w:val="32"/>
          <w:szCs w:val="32"/>
        </w:rPr>
        <w:t>产权调换），开发建设用地约</w:t>
      </w:r>
      <w:r>
        <w:rPr>
          <w:rFonts w:ascii="仿宋_GB2312" w:hAnsi="仿宋" w:eastAsia="仿宋_GB2312" w:cs="MingLiUfalt"/>
          <w:kern w:val="0"/>
          <w:sz w:val="32"/>
          <w:szCs w:val="32"/>
        </w:rPr>
        <w:t>1366.25</w:t>
      </w:r>
      <w:r>
        <w:rPr>
          <w:rFonts w:hint="eastAsia" w:ascii="仿宋_GB2312" w:hAnsi="仿宋" w:eastAsia="仿宋_GB2312" w:cs="MingLiUfalt"/>
          <w:kern w:val="0"/>
          <w:sz w:val="32"/>
          <w:szCs w:val="32"/>
        </w:rPr>
        <w:t>亩，可出让开发建设用地计容总建筑规模≤</w:t>
      </w:r>
      <w:r>
        <w:rPr>
          <w:rFonts w:ascii="仿宋_GB2312" w:hAnsi="仿宋" w:eastAsia="仿宋_GB2312" w:cs="MingLiUfalt"/>
          <w:kern w:val="0"/>
          <w:sz w:val="32"/>
          <w:szCs w:val="32"/>
        </w:rPr>
        <w:t>207</w:t>
      </w:r>
      <w:r>
        <w:rPr>
          <w:rFonts w:hint="eastAsia" w:ascii="仿宋_GB2312" w:hAnsi="仿宋" w:eastAsia="仿宋_GB2312" w:cs="MingLiUfalt"/>
          <w:kern w:val="0"/>
          <w:sz w:val="32"/>
          <w:szCs w:val="32"/>
        </w:rPr>
        <w:t>万㎡，平均容积率≤</w:t>
      </w:r>
      <w:r>
        <w:rPr>
          <w:rFonts w:ascii="仿宋_GB2312" w:hAnsi="仿宋" w:eastAsia="仿宋_GB2312" w:cs="MingLiUfalt"/>
          <w:kern w:val="0"/>
          <w:sz w:val="32"/>
          <w:szCs w:val="32"/>
        </w:rPr>
        <w:t>2.27</w:t>
      </w:r>
      <w:r>
        <w:rPr>
          <w:rFonts w:hint="eastAsia" w:ascii="仿宋_GB2312" w:hAnsi="仿宋" w:eastAsia="仿宋_GB2312" w:cs="MingLiUfalt"/>
          <w:kern w:val="0"/>
          <w:sz w:val="32"/>
          <w:szCs w:val="32"/>
        </w:rPr>
        <w:t>；规划的文化体育、医疗教育、交通站场等配套用地约</w:t>
      </w:r>
      <w:r>
        <w:rPr>
          <w:rFonts w:ascii="仿宋_GB2312" w:hAnsi="仿宋" w:eastAsia="仿宋_GB2312" w:cs="MingLiUfalt"/>
          <w:kern w:val="0"/>
          <w:sz w:val="32"/>
          <w:szCs w:val="32"/>
        </w:rPr>
        <w:t>156</w:t>
      </w:r>
      <w:r>
        <w:rPr>
          <w:rFonts w:hint="eastAsia" w:ascii="仿宋_GB2312" w:hAnsi="仿宋" w:eastAsia="仿宋_GB2312" w:cs="MingLiUfalt"/>
          <w:kern w:val="0"/>
          <w:sz w:val="32"/>
          <w:szCs w:val="32"/>
        </w:rPr>
        <w:t>亩（棚改业主在编制修详规阶段可根据实际情况优化调整）。</w:t>
      </w:r>
    </w:p>
    <w:p>
      <w:pPr>
        <w:spacing w:line="576" w:lineRule="exact"/>
        <w:ind w:firstLine="640" w:firstLineChars="200"/>
        <w:jc w:val="left"/>
        <w:rPr>
          <w:rFonts w:ascii="黑体" w:hAnsi="??" w:eastAsia="黑体"/>
          <w:sz w:val="32"/>
          <w:szCs w:val="32"/>
        </w:rPr>
      </w:pPr>
      <w:r>
        <w:rPr>
          <w:rFonts w:hint="eastAsia" w:ascii="黑体" w:hAnsi="??" w:eastAsia="黑体"/>
          <w:sz w:val="32"/>
          <w:szCs w:val="32"/>
        </w:rPr>
        <w:t>三、运作模式</w:t>
      </w:r>
    </w:p>
    <w:p>
      <w:pPr>
        <w:spacing w:line="576" w:lineRule="exact"/>
        <w:ind w:firstLine="640" w:firstLineChars="200"/>
        <w:jc w:val="left"/>
        <w:rPr>
          <w:rFonts w:ascii="仿宋_GB2312" w:hAnsi="仿宋" w:eastAsia="仿宋_GB2312" w:cs="宋体"/>
          <w:sz w:val="32"/>
          <w:szCs w:val="32"/>
        </w:rPr>
      </w:pPr>
      <w:r>
        <w:rPr>
          <w:rFonts w:hint="eastAsia" w:ascii="仿宋_GB2312" w:hAnsi="仿宋" w:eastAsia="仿宋_GB2312" w:cs="仿宋_GB2312"/>
          <w:kern w:val="0"/>
          <w:sz w:val="32"/>
          <w:szCs w:val="32"/>
          <w:lang w:val="zh-TW"/>
        </w:rPr>
        <w:t>按照“政府主导、市场运作；整体打包、自负盈亏；拉通算账、封闭运行”模式运行，通过公开竞争方式征招棚改业主。</w:t>
      </w:r>
      <w:r>
        <w:rPr>
          <w:rFonts w:hint="eastAsia" w:ascii="仿宋_GB2312" w:hAnsi="仿宋" w:eastAsia="仿宋_GB2312" w:cs="仿宋_GB2312"/>
          <w:kern w:val="0"/>
          <w:sz w:val="32"/>
          <w:szCs w:val="32"/>
        </w:rPr>
        <w:t>棚改业主除对棚改范围内所有土地一级开发整理成本兜底外</w:t>
      </w:r>
      <w:r>
        <w:rPr>
          <w:rFonts w:hint="eastAsia" w:ascii="仿宋_GB2312" w:hAnsi="仿宋" w:eastAsia="仿宋_GB2312" w:cs="仿宋_GB2312"/>
          <w:color w:val="auto"/>
          <w:kern w:val="0"/>
          <w:sz w:val="32"/>
          <w:szCs w:val="32"/>
          <w:lang w:eastAsia="zh-CN"/>
        </w:rPr>
        <w:t>（已投入部分由中选棚改业主分批返还给招商人）</w:t>
      </w:r>
      <w:r>
        <w:rPr>
          <w:rFonts w:hint="eastAsia" w:ascii="仿宋_GB2312" w:hAnsi="仿宋" w:eastAsia="仿宋_GB2312" w:cs="仿宋_GB2312"/>
          <w:kern w:val="0"/>
          <w:sz w:val="32"/>
          <w:szCs w:val="32"/>
        </w:rPr>
        <w:t>，还需给</w:t>
      </w:r>
      <w:r>
        <w:rPr>
          <w:rFonts w:hint="eastAsia" w:ascii="仿宋_GB2312" w:hAnsi="仿宋" w:eastAsia="仿宋_GB2312" w:cs="仿宋_GB2312"/>
          <w:kern w:val="0"/>
          <w:sz w:val="32"/>
          <w:szCs w:val="32"/>
          <w:lang w:eastAsia="zh-CN"/>
        </w:rPr>
        <w:t>市</w:t>
      </w:r>
      <w:r>
        <w:rPr>
          <w:rFonts w:hint="eastAsia" w:ascii="仿宋_GB2312" w:hAnsi="仿宋" w:eastAsia="仿宋_GB2312" w:cs="仿宋_GB2312"/>
          <w:kern w:val="0"/>
          <w:sz w:val="32"/>
          <w:szCs w:val="32"/>
        </w:rPr>
        <w:t>政府缴纳不低于</w:t>
      </w:r>
      <w:r>
        <w:rPr>
          <w:rFonts w:ascii="仿宋_GB2312" w:hAnsi="仿宋" w:eastAsia="仿宋_GB2312" w:cs="仿宋_GB2312"/>
          <w:kern w:val="0"/>
          <w:sz w:val="32"/>
          <w:szCs w:val="32"/>
        </w:rPr>
        <w:t>3</w:t>
      </w:r>
      <w:r>
        <w:rPr>
          <w:rFonts w:hint="eastAsia" w:ascii="仿宋_GB2312" w:hAnsi="仿宋" w:eastAsia="仿宋_GB2312" w:cs="仿宋_GB2312"/>
          <w:kern w:val="0"/>
          <w:sz w:val="32"/>
          <w:szCs w:val="32"/>
        </w:rPr>
        <w:t>亿元</w:t>
      </w:r>
      <w:r>
        <w:rPr>
          <w:rFonts w:hint="eastAsia" w:ascii="仿宋_GB2312" w:hAnsi="仿宋" w:eastAsia="仿宋_GB2312" w:cs="仿宋_GB2312"/>
          <w:kern w:val="0"/>
          <w:sz w:val="32"/>
          <w:szCs w:val="32"/>
          <w:lang w:eastAsia="zh-CN"/>
        </w:rPr>
        <w:t>的</w:t>
      </w:r>
      <w:r>
        <w:rPr>
          <w:rFonts w:hint="eastAsia" w:ascii="仿宋_GB2312" w:hAnsi="仿宋" w:eastAsia="仿宋_GB2312" w:cs="仿宋_GB2312"/>
          <w:kern w:val="0"/>
          <w:sz w:val="32"/>
          <w:szCs w:val="32"/>
        </w:rPr>
        <w:t>土地净收益。</w:t>
      </w:r>
      <w:r>
        <w:rPr>
          <w:rFonts w:hint="eastAsia" w:ascii="仿宋_GB2312" w:hAnsi="仿宋" w:eastAsia="仿宋_GB2312" w:cs="MingLiUfalt"/>
          <w:kern w:val="0"/>
          <w:sz w:val="32"/>
          <w:szCs w:val="32"/>
        </w:rPr>
        <w:t>改造时限要求：“</w:t>
      </w:r>
      <w:r>
        <w:rPr>
          <w:rFonts w:hint="eastAsia" w:ascii="仿宋_GB2312" w:hAnsi="仿宋" w:eastAsia="仿宋_GB2312" w:cs="仿宋_GB2312"/>
          <w:kern w:val="0"/>
          <w:sz w:val="32"/>
          <w:szCs w:val="32"/>
          <w:lang w:val="zh-TW" w:eastAsia="zh-TW"/>
        </w:rPr>
        <w:t>三年</w:t>
      </w:r>
      <w:r>
        <w:rPr>
          <w:rFonts w:hint="eastAsia" w:ascii="仿宋_GB2312" w:hAnsi="仿宋" w:eastAsia="仿宋_GB2312" w:cs="仿宋_GB2312"/>
          <w:kern w:val="0"/>
          <w:sz w:val="32"/>
          <w:szCs w:val="32"/>
          <w:lang w:val="zh-TW"/>
        </w:rPr>
        <w:t>初步成形</w:t>
      </w:r>
      <w:r>
        <w:rPr>
          <w:rFonts w:hint="eastAsia" w:ascii="仿宋_GB2312" w:hAnsi="仿宋" w:eastAsia="仿宋_GB2312" w:cs="仿宋_GB2312"/>
          <w:kern w:val="0"/>
          <w:sz w:val="32"/>
          <w:szCs w:val="32"/>
          <w:lang w:val="zh-TW" w:eastAsia="zh-TW"/>
        </w:rPr>
        <w:t>、</w:t>
      </w:r>
      <w:r>
        <w:rPr>
          <w:rFonts w:hint="eastAsia" w:ascii="仿宋_GB2312" w:hAnsi="仿宋" w:eastAsia="仿宋_GB2312" w:cs="仿宋_GB2312"/>
          <w:kern w:val="0"/>
          <w:sz w:val="32"/>
          <w:szCs w:val="32"/>
          <w:lang w:val="zh-TW"/>
        </w:rPr>
        <w:t>五</w:t>
      </w:r>
      <w:r>
        <w:rPr>
          <w:rFonts w:hint="eastAsia" w:ascii="仿宋_GB2312" w:hAnsi="仿宋" w:eastAsia="仿宋_GB2312" w:cs="仿宋_GB2312"/>
          <w:kern w:val="0"/>
          <w:sz w:val="32"/>
          <w:szCs w:val="32"/>
          <w:lang w:val="zh-TW" w:eastAsia="zh-TW"/>
        </w:rPr>
        <w:t>年</w:t>
      </w:r>
      <w:r>
        <w:rPr>
          <w:rFonts w:hint="eastAsia" w:ascii="仿宋_GB2312" w:hAnsi="仿宋" w:eastAsia="仿宋_GB2312" w:cs="仿宋_GB2312"/>
          <w:kern w:val="0"/>
          <w:sz w:val="32"/>
          <w:szCs w:val="32"/>
          <w:lang w:val="zh-TW"/>
        </w:rPr>
        <w:t>全面</w:t>
      </w:r>
      <w:r>
        <w:rPr>
          <w:rFonts w:hint="eastAsia" w:ascii="仿宋_GB2312" w:hAnsi="仿宋" w:eastAsia="仿宋_GB2312" w:cs="仿宋_GB2312"/>
          <w:kern w:val="0"/>
          <w:sz w:val="32"/>
          <w:szCs w:val="32"/>
          <w:lang w:val="zh-TW" w:eastAsia="zh-TW"/>
        </w:rPr>
        <w:t>完成</w:t>
      </w:r>
      <w:r>
        <w:rPr>
          <w:rFonts w:hint="eastAsia" w:ascii="仿宋_GB2312" w:hAnsi="仿宋" w:eastAsia="仿宋_GB2312" w:cs="MingLiUfalt"/>
          <w:kern w:val="0"/>
          <w:sz w:val="32"/>
          <w:szCs w:val="32"/>
        </w:rPr>
        <w:t>”。</w:t>
      </w:r>
    </w:p>
    <w:p>
      <w:pPr>
        <w:pStyle w:val="2"/>
        <w:spacing w:line="576" w:lineRule="exact"/>
        <w:ind w:firstLine="640" w:firstLineChars="200"/>
        <w:rPr>
          <w:rFonts w:ascii="黑体" w:hAnsi="??" w:eastAsia="黑体"/>
          <w:sz w:val="32"/>
          <w:szCs w:val="32"/>
        </w:rPr>
      </w:pPr>
      <w:r>
        <w:rPr>
          <w:rFonts w:hint="eastAsia" w:ascii="黑体" w:hAnsi="??" w:eastAsia="黑体"/>
          <w:sz w:val="32"/>
          <w:szCs w:val="32"/>
        </w:rPr>
        <w:t>四、申请人资格条件</w:t>
      </w:r>
    </w:p>
    <w:p>
      <w:pPr>
        <w:spacing w:line="576"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（一）在中华人民共和国境内依法设立的独立法人企业，注册资本</w:t>
      </w:r>
      <w:r>
        <w:rPr>
          <w:rFonts w:ascii="仿宋_GB2312" w:hAnsi="仿宋" w:eastAsia="仿宋_GB2312"/>
          <w:b/>
          <w:bCs/>
          <w:sz w:val="32"/>
          <w:szCs w:val="32"/>
          <w:u w:val="single"/>
        </w:rPr>
        <w:t>5</w:t>
      </w:r>
      <w:r>
        <w:rPr>
          <w:rFonts w:hint="eastAsia" w:ascii="仿宋_GB2312" w:hAnsi="仿宋" w:eastAsia="仿宋_GB2312"/>
          <w:b/>
          <w:bCs/>
          <w:sz w:val="32"/>
          <w:szCs w:val="32"/>
          <w:u w:val="single"/>
        </w:rPr>
        <w:t>亿元</w:t>
      </w:r>
      <w:r>
        <w:rPr>
          <w:rFonts w:hint="eastAsia" w:ascii="仿宋_GB2312" w:hAnsi="仿宋" w:eastAsia="仿宋_GB2312"/>
          <w:sz w:val="32"/>
          <w:szCs w:val="32"/>
        </w:rPr>
        <w:t>以上；近两年净利润累计不少于</w:t>
      </w:r>
      <w:r>
        <w:rPr>
          <w:rFonts w:ascii="仿宋_GB2312" w:hAnsi="仿宋" w:eastAsia="仿宋_GB2312"/>
          <w:b/>
          <w:bCs/>
          <w:sz w:val="32"/>
          <w:szCs w:val="32"/>
          <w:u w:val="single"/>
        </w:rPr>
        <w:t>2</w:t>
      </w:r>
      <w:r>
        <w:rPr>
          <w:rFonts w:hint="eastAsia" w:ascii="仿宋_GB2312" w:hAnsi="仿宋" w:eastAsia="仿宋_GB2312"/>
          <w:b/>
          <w:bCs/>
          <w:sz w:val="32"/>
          <w:szCs w:val="32"/>
          <w:u w:val="single"/>
        </w:rPr>
        <w:t>亿元</w:t>
      </w:r>
      <w:r>
        <w:rPr>
          <w:rFonts w:hint="eastAsia" w:ascii="仿宋_GB2312" w:hAnsi="仿宋" w:eastAsia="仿宋_GB2312"/>
          <w:sz w:val="32"/>
          <w:szCs w:val="32"/>
        </w:rPr>
        <w:t>，且不存在未弥补亏损；去年年末净资产不少于</w:t>
      </w:r>
      <w:r>
        <w:rPr>
          <w:rFonts w:ascii="仿宋_GB2312" w:hAnsi="仿宋" w:eastAsia="仿宋_GB2312"/>
          <w:b/>
          <w:bCs/>
          <w:sz w:val="32"/>
          <w:szCs w:val="32"/>
          <w:u w:val="single"/>
        </w:rPr>
        <w:t>10</w:t>
      </w:r>
      <w:r>
        <w:rPr>
          <w:rFonts w:hint="eastAsia" w:ascii="仿宋_GB2312" w:hAnsi="仿宋" w:eastAsia="仿宋_GB2312"/>
          <w:b/>
          <w:bCs/>
          <w:sz w:val="32"/>
          <w:szCs w:val="32"/>
          <w:u w:val="single"/>
        </w:rPr>
        <w:t>亿元</w:t>
      </w:r>
      <w:r>
        <w:rPr>
          <w:rFonts w:hint="eastAsia" w:ascii="仿宋_GB2312" w:hAnsi="仿宋" w:eastAsia="仿宋_GB2312"/>
          <w:sz w:val="32"/>
          <w:szCs w:val="32"/>
        </w:rPr>
        <w:t>；有同类项目业绩，近三年营收总额大于</w:t>
      </w:r>
      <w:r>
        <w:rPr>
          <w:rFonts w:ascii="仿宋_GB2312" w:hAnsi="仿宋" w:eastAsia="仿宋_GB2312"/>
          <w:b/>
          <w:bCs/>
          <w:sz w:val="32"/>
          <w:szCs w:val="32"/>
          <w:u w:val="single"/>
        </w:rPr>
        <w:t>50</w:t>
      </w:r>
      <w:r>
        <w:rPr>
          <w:rFonts w:hint="eastAsia" w:ascii="仿宋_GB2312" w:hAnsi="仿宋" w:eastAsia="仿宋_GB2312"/>
          <w:b/>
          <w:bCs/>
          <w:sz w:val="32"/>
          <w:szCs w:val="32"/>
          <w:u w:val="single"/>
        </w:rPr>
        <w:t>亿元</w:t>
      </w:r>
      <w:r>
        <w:rPr>
          <w:rFonts w:hint="eastAsia" w:ascii="仿宋_GB2312" w:hAnsi="仿宋" w:eastAsia="仿宋_GB2312"/>
          <w:sz w:val="32"/>
          <w:szCs w:val="32"/>
        </w:rPr>
        <w:t>（以上</w:t>
      </w:r>
      <w:r>
        <w:rPr>
          <w:rFonts w:ascii="仿宋_GB2312" w:hAnsi="仿宋" w:eastAsia="仿宋_GB2312"/>
          <w:sz w:val="32"/>
          <w:szCs w:val="32"/>
        </w:rPr>
        <w:t>4</w:t>
      </w:r>
      <w:r>
        <w:rPr>
          <w:rFonts w:hint="eastAsia" w:ascii="仿宋_GB2312" w:hAnsi="仿宋" w:eastAsia="仿宋_GB2312"/>
          <w:sz w:val="32"/>
          <w:szCs w:val="32"/>
        </w:rPr>
        <w:t>个条件满足</w:t>
      </w:r>
      <w:r>
        <w:rPr>
          <w:rFonts w:ascii="仿宋_GB2312" w:hAnsi="仿宋" w:eastAsia="仿宋_GB2312"/>
          <w:sz w:val="32"/>
          <w:szCs w:val="32"/>
        </w:rPr>
        <w:t>3</w:t>
      </w:r>
      <w:r>
        <w:rPr>
          <w:rFonts w:hint="eastAsia" w:ascii="仿宋_GB2312" w:hAnsi="仿宋" w:eastAsia="仿宋_GB2312"/>
          <w:sz w:val="32"/>
          <w:szCs w:val="32"/>
        </w:rPr>
        <w:t>个即可）。近三年无重大违法失信行为，财务会计报告无虚假记载；有较强的技术力量和融资能力。</w:t>
      </w:r>
    </w:p>
    <w:p>
      <w:pPr>
        <w:pStyle w:val="2"/>
        <w:spacing w:line="576" w:lineRule="exact"/>
        <w:ind w:firstLine="640" w:firstLineChars="200"/>
        <w:rPr>
          <w:rFonts w:ascii="仿宋_GB2312" w:hAnsi="仿宋" w:eastAsia="仿宋_GB2312" w:cs="宋体"/>
          <w:sz w:val="32"/>
          <w:szCs w:val="32"/>
        </w:rPr>
      </w:pPr>
      <w:r>
        <w:rPr>
          <w:rFonts w:hint="eastAsia" w:ascii="仿宋_GB2312" w:hAnsi="仿宋" w:eastAsia="仿宋_GB2312" w:cs="宋体"/>
          <w:sz w:val="32"/>
          <w:szCs w:val="32"/>
        </w:rPr>
        <w:t>本次招商允许联合体报名，若中选棚改业主为联合体，则联合体的牵头方应达到上述条件，且</w:t>
      </w:r>
      <w:r>
        <w:rPr>
          <w:rFonts w:hint="eastAsia" w:ascii="仿宋_GB2312" w:hAnsi="仿宋" w:eastAsia="仿宋_GB2312" w:cs="宋体"/>
          <w:sz w:val="32"/>
          <w:szCs w:val="32"/>
          <w:lang w:eastAsia="zh-CN"/>
        </w:rPr>
        <w:t>招商人</w:t>
      </w:r>
      <w:r>
        <w:rPr>
          <w:rFonts w:hint="eastAsia" w:ascii="仿宋_GB2312" w:hAnsi="仿宋" w:eastAsia="仿宋_GB2312" w:cs="宋体"/>
          <w:sz w:val="32"/>
          <w:szCs w:val="32"/>
        </w:rPr>
        <w:t>只与联合体的牵头方签订协议，在整个棚改期间牵头方不得退出。</w:t>
      </w:r>
    </w:p>
    <w:p>
      <w:pPr>
        <w:pStyle w:val="2"/>
        <w:spacing w:line="576" w:lineRule="exact"/>
        <w:ind w:firstLine="640" w:firstLineChars="200"/>
        <w:rPr>
          <w:rFonts w:ascii="仿宋_GB2312" w:hAnsi="仿宋" w:eastAsia="仿宋_GB2312"/>
          <w:sz w:val="32"/>
          <w:szCs w:val="32"/>
        </w:rPr>
      </w:pPr>
      <w:r>
        <w:rPr>
          <w:rFonts w:hint="eastAsia" w:ascii="仿宋_GB2312" w:hAnsi="仿宋" w:eastAsia="仿宋_GB2312" w:cs="宋体"/>
          <w:sz w:val="32"/>
          <w:szCs w:val="32"/>
        </w:rPr>
        <w:t>（二）报名须交纳报名保证金人民币</w:t>
      </w:r>
      <w:r>
        <w:rPr>
          <w:rFonts w:ascii="仿宋_GB2312" w:hAnsi="仿宋" w:eastAsia="仿宋_GB2312" w:cs="宋体"/>
          <w:sz w:val="32"/>
          <w:szCs w:val="32"/>
        </w:rPr>
        <w:t>5000</w:t>
      </w:r>
      <w:r>
        <w:rPr>
          <w:rFonts w:hint="eastAsia" w:ascii="仿宋_GB2312" w:hAnsi="仿宋" w:eastAsia="仿宋_GB2312" w:cs="宋体"/>
          <w:sz w:val="32"/>
          <w:szCs w:val="32"/>
        </w:rPr>
        <w:t>万元，采用电汇或转账，不接受现金（户名：</w:t>
      </w:r>
      <w:r>
        <w:rPr>
          <w:rFonts w:hint="eastAsia" w:ascii="仿宋_GB2312" w:hAnsi="仿宋" w:eastAsia="仿宋_GB2312" w:cs="宋体"/>
          <w:sz w:val="32"/>
          <w:szCs w:val="32"/>
          <w:u w:val="none"/>
          <w:lang w:eastAsia="zh-CN"/>
        </w:rPr>
        <w:t>广元国成投资有限公司</w:t>
      </w:r>
      <w:r>
        <w:rPr>
          <w:rFonts w:hint="eastAsia" w:ascii="仿宋_GB2312" w:hAnsi="仿宋" w:eastAsia="仿宋_GB2312" w:cs="宋体"/>
          <w:sz w:val="32"/>
          <w:szCs w:val="32"/>
        </w:rPr>
        <w:t>，开户行：中国工商银行广元分行，账号：2309 4421 1910 0059 847）；保证金银行汇单上应注明本项目名称（广元市利州西路棚改项目）；在确定项目</w:t>
      </w:r>
      <w:r>
        <w:rPr>
          <w:rFonts w:hint="eastAsia" w:ascii="仿宋_GB2312" w:hAnsi="仿宋" w:eastAsia="仿宋_GB2312" w:cs="宋体"/>
          <w:sz w:val="32"/>
          <w:szCs w:val="32"/>
          <w:lang w:eastAsia="zh-CN"/>
        </w:rPr>
        <w:t>中选</w:t>
      </w:r>
      <w:r>
        <w:rPr>
          <w:rFonts w:hint="eastAsia" w:ascii="仿宋_GB2312" w:hAnsi="仿宋" w:eastAsia="仿宋_GB2312" w:cs="宋体"/>
          <w:sz w:val="32"/>
          <w:szCs w:val="32"/>
        </w:rPr>
        <w:t>棚改业主后，其他</w:t>
      </w:r>
      <w:r>
        <w:rPr>
          <w:rFonts w:hint="eastAsia" w:ascii="仿宋_GB2312" w:hAnsi="仿宋" w:eastAsia="仿宋_GB2312" w:cs="宋体"/>
          <w:sz w:val="32"/>
          <w:szCs w:val="32"/>
          <w:lang w:eastAsia="zh-CN"/>
        </w:rPr>
        <w:t>申请人</w:t>
      </w:r>
      <w:r>
        <w:rPr>
          <w:rFonts w:hint="eastAsia" w:ascii="仿宋_GB2312" w:hAnsi="仿宋" w:eastAsia="仿宋_GB2312" w:cs="宋体"/>
          <w:sz w:val="32"/>
          <w:szCs w:val="32"/>
        </w:rPr>
        <w:t>的报名保证金</w:t>
      </w:r>
      <w:r>
        <w:rPr>
          <w:rFonts w:ascii="仿宋_GB2312" w:hAnsi="仿宋" w:eastAsia="仿宋_GB2312" w:cs="宋体"/>
          <w:sz w:val="32"/>
          <w:szCs w:val="32"/>
        </w:rPr>
        <w:t>10</w:t>
      </w:r>
      <w:r>
        <w:rPr>
          <w:rFonts w:hint="eastAsia" w:ascii="仿宋_GB2312" w:hAnsi="仿宋" w:eastAsia="仿宋_GB2312" w:cs="宋体"/>
          <w:sz w:val="32"/>
          <w:szCs w:val="32"/>
        </w:rPr>
        <w:t>个工作日予以退还，不计利息。经公开招商确定的</w:t>
      </w:r>
      <w:r>
        <w:rPr>
          <w:rFonts w:hint="eastAsia" w:ascii="仿宋_GB2312" w:hAnsi="仿宋" w:eastAsia="仿宋_GB2312" w:cs="宋体"/>
          <w:sz w:val="32"/>
          <w:szCs w:val="32"/>
          <w:lang w:eastAsia="zh-CN"/>
        </w:rPr>
        <w:t>中选</w:t>
      </w:r>
      <w:r>
        <w:rPr>
          <w:rFonts w:hint="eastAsia" w:ascii="仿宋_GB2312" w:hAnsi="仿宋" w:eastAsia="仿宋_GB2312" w:cs="宋体"/>
          <w:sz w:val="32"/>
          <w:szCs w:val="32"/>
        </w:rPr>
        <w:t>棚改业主的报名保证金自动转为履约保证金，不计利息。</w:t>
      </w: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五、招商文件的获取</w:t>
      </w:r>
    </w:p>
    <w:p>
      <w:pPr>
        <w:spacing w:line="576" w:lineRule="exact"/>
        <w:ind w:firstLine="640" w:firstLineChars="200"/>
        <w:rPr>
          <w:rFonts w:ascii="仿宋_GB2312" w:hAnsi="仿宋" w:eastAsia="仿宋_GB2312"/>
          <w:sz w:val="32"/>
          <w:szCs w:val="32"/>
        </w:rPr>
      </w:pPr>
      <w:r>
        <w:rPr>
          <w:rFonts w:hint="eastAsia" w:ascii="仿宋_GB2312" w:hAnsi="仿宋" w:eastAsia="仿宋_GB2312"/>
          <w:sz w:val="32"/>
          <w:szCs w:val="32"/>
        </w:rPr>
        <w:t>请意向企业于</w:t>
      </w:r>
      <w:r>
        <w:rPr>
          <w:rFonts w:ascii="仿宋_GB2312" w:hAnsi="仿宋" w:eastAsia="仿宋_GB2312"/>
          <w:sz w:val="32"/>
          <w:szCs w:val="32"/>
        </w:rPr>
        <w:t>2019</w:t>
      </w:r>
      <w:r>
        <w:rPr>
          <w:rFonts w:hint="eastAsia" w:ascii="仿宋_GB2312" w:hAnsi="仿宋" w:eastAsia="仿宋_GB2312"/>
          <w:sz w:val="32"/>
          <w:szCs w:val="32"/>
        </w:rPr>
        <w:t>年</w:t>
      </w:r>
      <w:r>
        <w:rPr>
          <w:rFonts w:hint="eastAsia" w:ascii="仿宋_GB2312" w:hAnsi="仿宋" w:eastAsia="仿宋_GB2312"/>
          <w:sz w:val="32"/>
          <w:szCs w:val="32"/>
          <w:u w:val="none"/>
          <w:lang w:val="en-US" w:eastAsia="zh-CN"/>
        </w:rPr>
        <w:t>9</w:t>
      </w:r>
      <w:r>
        <w:rPr>
          <w:rFonts w:hint="eastAsia" w:ascii="仿宋_GB2312" w:hAnsi="仿宋" w:eastAsia="仿宋_GB2312"/>
          <w:sz w:val="32"/>
          <w:szCs w:val="32"/>
          <w:u w:val="none"/>
        </w:rPr>
        <w:t>月</w:t>
      </w:r>
      <w:r>
        <w:rPr>
          <w:rFonts w:hint="eastAsia" w:ascii="仿宋_GB2312" w:hAnsi="仿宋" w:eastAsia="仿宋_GB2312"/>
          <w:sz w:val="32"/>
          <w:szCs w:val="32"/>
          <w:u w:val="none"/>
          <w:lang w:val="en-US" w:eastAsia="zh-CN"/>
        </w:rPr>
        <w:t>19</w:t>
      </w:r>
      <w:r>
        <w:rPr>
          <w:rFonts w:hint="eastAsia" w:ascii="仿宋_GB2312" w:hAnsi="仿宋" w:eastAsia="仿宋_GB2312"/>
          <w:sz w:val="32"/>
          <w:szCs w:val="32"/>
          <w:u w:val="none"/>
        </w:rPr>
        <w:t>日</w:t>
      </w:r>
      <w:r>
        <w:rPr>
          <w:rFonts w:ascii="仿宋_GB2312" w:hAnsi="仿宋" w:eastAsia="仿宋_GB2312"/>
          <w:sz w:val="32"/>
          <w:szCs w:val="32"/>
          <w:u w:val="none"/>
        </w:rPr>
        <w:t>—</w:t>
      </w:r>
      <w:r>
        <w:rPr>
          <w:rFonts w:hint="eastAsia" w:ascii="仿宋_GB2312" w:hAnsi="仿宋" w:eastAsia="仿宋_GB2312"/>
          <w:sz w:val="32"/>
          <w:szCs w:val="32"/>
          <w:u w:val="none"/>
          <w:lang w:val="en-US" w:eastAsia="zh-CN"/>
        </w:rPr>
        <w:t>10</w:t>
      </w:r>
      <w:r>
        <w:rPr>
          <w:rFonts w:hint="eastAsia" w:ascii="仿宋_GB2312" w:hAnsi="仿宋" w:eastAsia="仿宋_GB2312"/>
          <w:sz w:val="32"/>
          <w:szCs w:val="32"/>
          <w:u w:val="none"/>
        </w:rPr>
        <w:t>月</w:t>
      </w:r>
      <w:r>
        <w:rPr>
          <w:rFonts w:hint="eastAsia" w:ascii="仿宋_GB2312" w:hAnsi="仿宋" w:eastAsia="仿宋_GB2312"/>
          <w:sz w:val="32"/>
          <w:szCs w:val="32"/>
          <w:u w:val="none"/>
          <w:lang w:val="en-US" w:eastAsia="zh-CN"/>
        </w:rPr>
        <w:t>8</w:t>
      </w:r>
      <w:r>
        <w:rPr>
          <w:rFonts w:hint="eastAsia" w:ascii="仿宋_GB2312" w:hAnsi="仿宋" w:eastAsia="仿宋_GB2312"/>
          <w:sz w:val="32"/>
          <w:szCs w:val="32"/>
          <w:u w:val="none"/>
        </w:rPr>
        <w:t>日</w:t>
      </w:r>
      <w:r>
        <w:rPr>
          <w:rFonts w:hint="eastAsia" w:ascii="仿宋_GB2312" w:hAnsi="仿宋" w:eastAsia="仿宋_GB2312"/>
          <w:sz w:val="32"/>
          <w:szCs w:val="32"/>
        </w:rPr>
        <w:t>上午</w:t>
      </w:r>
      <w:r>
        <w:rPr>
          <w:rFonts w:ascii="仿宋_GB2312" w:hAnsi="仿宋" w:eastAsia="仿宋_GB2312"/>
          <w:sz w:val="32"/>
          <w:szCs w:val="32"/>
        </w:rPr>
        <w:t>9</w:t>
      </w:r>
      <w:r>
        <w:rPr>
          <w:rFonts w:hint="eastAsia" w:ascii="仿宋_GB2312" w:hAnsi="仿宋" w:eastAsia="仿宋_GB2312"/>
          <w:sz w:val="32"/>
          <w:szCs w:val="32"/>
        </w:rPr>
        <w:t>：</w:t>
      </w:r>
      <w:r>
        <w:rPr>
          <w:rFonts w:ascii="仿宋_GB2312" w:hAnsi="仿宋" w:eastAsia="仿宋_GB2312"/>
          <w:sz w:val="32"/>
          <w:szCs w:val="32"/>
        </w:rPr>
        <w:t>00</w:t>
      </w:r>
      <w:r>
        <w:rPr>
          <w:rFonts w:hint="eastAsia" w:ascii="仿宋_GB2312" w:hAnsi="仿宋" w:eastAsia="仿宋_GB2312"/>
          <w:sz w:val="32"/>
          <w:szCs w:val="32"/>
        </w:rPr>
        <w:t>至</w:t>
      </w:r>
      <w:r>
        <w:rPr>
          <w:rFonts w:ascii="仿宋_GB2312" w:hAnsi="仿宋" w:eastAsia="仿宋_GB2312"/>
          <w:sz w:val="32"/>
          <w:szCs w:val="32"/>
        </w:rPr>
        <w:t>12</w:t>
      </w:r>
      <w:r>
        <w:rPr>
          <w:rFonts w:hint="eastAsia" w:ascii="仿宋_GB2312" w:hAnsi="仿宋" w:eastAsia="仿宋_GB2312"/>
          <w:sz w:val="32"/>
          <w:szCs w:val="32"/>
        </w:rPr>
        <w:t>：</w:t>
      </w:r>
      <w:r>
        <w:rPr>
          <w:rFonts w:ascii="仿宋_GB2312" w:hAnsi="仿宋" w:eastAsia="仿宋_GB2312"/>
          <w:sz w:val="32"/>
          <w:szCs w:val="32"/>
        </w:rPr>
        <w:t>00</w:t>
      </w:r>
      <w:r>
        <w:rPr>
          <w:rFonts w:hint="eastAsia" w:ascii="仿宋_GB2312" w:hAnsi="仿宋" w:eastAsia="仿宋_GB2312"/>
          <w:sz w:val="32"/>
          <w:szCs w:val="32"/>
        </w:rPr>
        <w:t>，下午</w:t>
      </w: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30</w:t>
      </w:r>
      <w:r>
        <w:rPr>
          <w:rFonts w:hint="eastAsia" w:ascii="仿宋_GB2312" w:hAnsi="仿宋" w:eastAsia="仿宋_GB2312"/>
          <w:sz w:val="32"/>
          <w:szCs w:val="32"/>
        </w:rPr>
        <w:t>至</w:t>
      </w:r>
      <w:r>
        <w:rPr>
          <w:rFonts w:hint="eastAsia" w:ascii="仿宋_GB2312" w:hAnsi="仿宋" w:eastAsia="仿宋_GB2312"/>
          <w:sz w:val="32"/>
          <w:szCs w:val="32"/>
          <w:lang w:val="en-US" w:eastAsia="zh-CN"/>
        </w:rPr>
        <w:t>6</w:t>
      </w:r>
      <w:r>
        <w:rPr>
          <w:rFonts w:hint="eastAsia" w:ascii="仿宋_GB2312" w:hAnsi="仿宋" w:eastAsia="仿宋_GB2312"/>
          <w:sz w:val="32"/>
          <w:szCs w:val="32"/>
        </w:rPr>
        <w:t>：</w:t>
      </w:r>
      <w:r>
        <w:rPr>
          <w:rFonts w:ascii="仿宋_GB2312" w:hAnsi="仿宋" w:eastAsia="仿宋_GB2312"/>
          <w:sz w:val="32"/>
          <w:szCs w:val="32"/>
        </w:rPr>
        <w:t>00</w:t>
      </w:r>
      <w:r>
        <w:rPr>
          <w:rFonts w:hint="eastAsia" w:ascii="仿宋_GB2312" w:hAnsi="仿宋" w:eastAsia="仿宋_GB2312"/>
          <w:sz w:val="32"/>
          <w:szCs w:val="32"/>
        </w:rPr>
        <w:t>到广元国成投资有限公司（</w:t>
      </w:r>
      <w:r>
        <w:rPr>
          <w:rFonts w:hint="eastAsia" w:ascii="仿宋_GB2312" w:hAnsi="仿宋" w:eastAsia="仿宋_GB2312"/>
          <w:sz w:val="32"/>
          <w:szCs w:val="32"/>
          <w:lang w:eastAsia="zh-CN"/>
        </w:rPr>
        <w:t>广元市</w:t>
      </w:r>
      <w:r>
        <w:rPr>
          <w:rFonts w:hint="eastAsia" w:ascii="仿宋_GB2312" w:hAnsi="仿宋" w:eastAsia="仿宋_GB2312"/>
          <w:sz w:val="32"/>
          <w:szCs w:val="32"/>
        </w:rPr>
        <w:t>利州区河西街道东风坪社区旁）领取招商文件。</w:t>
      </w: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六、申请文件及递交</w:t>
      </w:r>
    </w:p>
    <w:p>
      <w:pPr>
        <w:spacing w:line="576" w:lineRule="exact"/>
        <w:ind w:firstLine="640" w:firstLineChars="200"/>
        <w:rPr>
          <w:rFonts w:ascii="仿宋_GB2312" w:hAnsi="仿宋" w:eastAsia="仿宋_GB2312"/>
          <w:sz w:val="32"/>
          <w:szCs w:val="32"/>
        </w:rPr>
      </w:pPr>
      <w:r>
        <w:rPr>
          <w:rFonts w:hint="eastAsia" w:ascii="仿宋_GB2312" w:hAnsi="仿宋" w:eastAsia="仿宋_GB2312"/>
          <w:sz w:val="32"/>
          <w:szCs w:val="32"/>
        </w:rPr>
        <w:t>申请人于</w:t>
      </w:r>
      <w:r>
        <w:rPr>
          <w:rFonts w:ascii="仿宋_GB2312" w:hAnsi="仿宋" w:eastAsia="仿宋_GB2312"/>
          <w:sz w:val="32"/>
          <w:szCs w:val="32"/>
        </w:rPr>
        <w:t>2019</w:t>
      </w:r>
      <w:r>
        <w:rPr>
          <w:rFonts w:hint="eastAsia" w:ascii="仿宋_GB2312" w:hAnsi="仿宋" w:eastAsia="仿宋_GB2312"/>
          <w:sz w:val="32"/>
          <w:szCs w:val="32"/>
        </w:rPr>
        <w:t>年</w:t>
      </w:r>
      <w:r>
        <w:rPr>
          <w:rFonts w:hint="eastAsia" w:ascii="仿宋_GB2312" w:hAnsi="仿宋" w:eastAsia="仿宋_GB2312"/>
          <w:sz w:val="32"/>
          <w:szCs w:val="32"/>
          <w:u w:val="none"/>
          <w:lang w:val="en-US" w:eastAsia="zh-CN"/>
        </w:rPr>
        <w:t>10</w:t>
      </w:r>
      <w:r>
        <w:rPr>
          <w:rFonts w:hint="eastAsia" w:ascii="仿宋_GB2312" w:hAnsi="仿宋" w:eastAsia="仿宋_GB2312"/>
          <w:sz w:val="32"/>
          <w:szCs w:val="32"/>
          <w:u w:val="none"/>
        </w:rPr>
        <w:t>月</w:t>
      </w:r>
      <w:r>
        <w:rPr>
          <w:rFonts w:hint="eastAsia" w:ascii="仿宋_GB2312" w:hAnsi="仿宋" w:eastAsia="仿宋_GB2312"/>
          <w:sz w:val="32"/>
          <w:szCs w:val="32"/>
          <w:u w:val="none"/>
          <w:lang w:val="en-US" w:eastAsia="zh-CN"/>
        </w:rPr>
        <w:t>8</w:t>
      </w:r>
      <w:r>
        <w:rPr>
          <w:rFonts w:hint="eastAsia" w:ascii="仿宋_GB2312" w:hAnsi="仿宋" w:eastAsia="仿宋_GB2312"/>
          <w:sz w:val="32"/>
          <w:szCs w:val="32"/>
          <w:u w:val="none"/>
        </w:rPr>
        <w:t>日</w:t>
      </w:r>
      <w:r>
        <w:rPr>
          <w:rFonts w:hint="eastAsia" w:ascii="仿宋_GB2312" w:hAnsi="仿宋" w:eastAsia="仿宋_GB2312"/>
          <w:sz w:val="32"/>
          <w:szCs w:val="32"/>
          <w:u w:val="none"/>
          <w:lang w:val="en-US" w:eastAsia="zh-CN"/>
        </w:rPr>
        <w:t>18:00</w:t>
      </w:r>
      <w:r>
        <w:rPr>
          <w:rFonts w:hint="eastAsia" w:ascii="仿宋_GB2312" w:hAnsi="仿宋" w:eastAsia="仿宋_GB2312"/>
          <w:sz w:val="32"/>
          <w:szCs w:val="32"/>
        </w:rPr>
        <w:t>前，持下列资料到广元国成投资有限公司报名，逾期不予受理。</w:t>
      </w:r>
    </w:p>
    <w:p>
      <w:pPr>
        <w:spacing w:line="576" w:lineRule="exact"/>
        <w:ind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报名申请书；</w:t>
      </w:r>
    </w:p>
    <w:p>
      <w:pPr>
        <w:spacing w:line="576" w:lineRule="exact"/>
        <w:ind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报名保证金缴纳凭证（缴纳报名保证金到账截止时间为</w:t>
      </w:r>
      <w:r>
        <w:rPr>
          <w:rFonts w:ascii="仿宋_GB2312" w:hAnsi="仿宋" w:eastAsia="仿宋_GB2312"/>
          <w:sz w:val="32"/>
          <w:szCs w:val="32"/>
        </w:rPr>
        <w:t>2019</w:t>
      </w:r>
      <w:r>
        <w:rPr>
          <w:rFonts w:hint="eastAsia" w:ascii="仿宋_GB2312" w:hAnsi="仿宋" w:eastAsia="仿宋_GB2312"/>
          <w:sz w:val="32"/>
          <w:szCs w:val="32"/>
        </w:rPr>
        <w:t>年</w:t>
      </w:r>
      <w:r>
        <w:rPr>
          <w:rFonts w:hint="eastAsia" w:ascii="仿宋_GB2312" w:hAnsi="仿宋" w:eastAsia="仿宋_GB2312"/>
          <w:sz w:val="32"/>
          <w:szCs w:val="32"/>
          <w:lang w:val="en-US" w:eastAsia="zh-CN"/>
        </w:rPr>
        <w:t>10</w:t>
      </w:r>
      <w:r>
        <w:rPr>
          <w:rFonts w:hint="eastAsia" w:ascii="仿宋_GB2312" w:hAnsi="仿宋" w:eastAsia="仿宋_GB2312"/>
          <w:sz w:val="32"/>
          <w:szCs w:val="32"/>
        </w:rPr>
        <w:t>月</w:t>
      </w:r>
      <w:r>
        <w:rPr>
          <w:rFonts w:hint="eastAsia" w:ascii="仿宋_GB2312" w:hAnsi="仿宋" w:eastAsia="仿宋_GB2312"/>
          <w:sz w:val="32"/>
          <w:szCs w:val="32"/>
          <w:lang w:val="en-US" w:eastAsia="zh-CN"/>
        </w:rPr>
        <w:t>8</w:t>
      </w:r>
      <w:r>
        <w:rPr>
          <w:rFonts w:hint="eastAsia" w:ascii="仿宋_GB2312" w:hAnsi="仿宋" w:eastAsia="仿宋_GB2312"/>
          <w:sz w:val="32"/>
          <w:szCs w:val="32"/>
        </w:rPr>
        <w:t>日</w:t>
      </w:r>
      <w:r>
        <w:rPr>
          <w:rFonts w:hint="eastAsia" w:ascii="仿宋_GB2312" w:hAnsi="仿宋" w:eastAsia="仿宋_GB2312"/>
          <w:sz w:val="32"/>
          <w:szCs w:val="32"/>
          <w:lang w:val="en-US" w:eastAsia="zh-CN"/>
        </w:rPr>
        <w:t>15:00</w:t>
      </w:r>
      <w:r>
        <w:rPr>
          <w:rFonts w:hint="eastAsia" w:ascii="仿宋_GB2312" w:hAnsi="仿宋" w:eastAsia="仿宋_GB2312"/>
          <w:sz w:val="32"/>
          <w:szCs w:val="32"/>
        </w:rPr>
        <w:t>前）；</w:t>
      </w:r>
    </w:p>
    <w:p>
      <w:pPr>
        <w:spacing w:line="576" w:lineRule="exact"/>
        <w:ind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法定代表人身份证复印件或授权委托书及委托代理人身份证复印件（原件核验，复印件加盖公章）；</w:t>
      </w:r>
    </w:p>
    <w:p>
      <w:pPr>
        <w:spacing w:line="576" w:lineRule="exact"/>
        <w:ind w:firstLine="640"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营业执照副本复印件（原件核验，复印件加盖公章）；</w:t>
      </w:r>
    </w:p>
    <w:p>
      <w:pPr>
        <w:spacing w:line="576" w:lineRule="exact"/>
        <w:ind w:firstLine="640"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最近三年财务报表；</w:t>
      </w:r>
    </w:p>
    <w:p>
      <w:pPr>
        <w:spacing w:line="576" w:lineRule="exact"/>
        <w:ind w:firstLine="640" w:firstLineChars="200"/>
        <w:rPr>
          <w:rFonts w:ascii="黑体" w:hAnsi="黑体" w:eastAsia="仿宋_GB2312" w:cs="MingLiUfalt"/>
          <w:kern w:val="0"/>
          <w:sz w:val="32"/>
          <w:szCs w:val="32"/>
          <w:lang w:val="zh-TW"/>
        </w:rPr>
      </w:pPr>
      <w:r>
        <w:rPr>
          <w:rFonts w:ascii="仿宋_GB2312" w:hAnsi="仿宋" w:eastAsia="仿宋_GB2312"/>
          <w:sz w:val="32"/>
          <w:szCs w:val="32"/>
        </w:rPr>
        <w:t>6.</w:t>
      </w:r>
      <w:r>
        <w:rPr>
          <w:rFonts w:hint="eastAsia" w:ascii="仿宋_GB2312" w:hAnsi="仿宋" w:eastAsia="仿宋_GB2312"/>
          <w:sz w:val="32"/>
          <w:szCs w:val="32"/>
        </w:rPr>
        <w:t>同类项目业绩证明材料。</w:t>
      </w:r>
    </w:p>
    <w:p>
      <w:pPr>
        <w:spacing w:line="576" w:lineRule="exact"/>
        <w:ind w:firstLine="640" w:firstLineChars="200"/>
        <w:rPr>
          <w:rFonts w:ascii="仿宋_GB2312" w:hAnsi="仿宋" w:eastAsia="仿宋_GB2312"/>
          <w:sz w:val="32"/>
          <w:szCs w:val="32"/>
        </w:rPr>
      </w:pPr>
      <w:r>
        <w:rPr>
          <w:rFonts w:hint="eastAsia" w:ascii="黑体" w:hAnsi="??" w:eastAsia="黑体" w:cs="Courier New"/>
          <w:sz w:val="32"/>
          <w:szCs w:val="32"/>
        </w:rPr>
        <w:t>七、资格审查和竞争报价</w:t>
      </w:r>
    </w:p>
    <w:p>
      <w:pPr>
        <w:spacing w:line="576" w:lineRule="exact"/>
        <w:ind w:firstLine="640" w:firstLineChars="200"/>
        <w:rPr>
          <w:rFonts w:ascii="仿宋_GB2312" w:hAnsi="仿宋" w:eastAsia="仿宋_GB2312"/>
          <w:sz w:val="32"/>
          <w:szCs w:val="32"/>
        </w:rPr>
      </w:pPr>
      <w:r>
        <w:rPr>
          <w:rFonts w:hint="eastAsia" w:ascii="仿宋_GB2312" w:hAnsi="仿宋" w:eastAsia="仿宋_GB2312"/>
          <w:sz w:val="32"/>
          <w:szCs w:val="32"/>
        </w:rPr>
        <w:t>招商人</w:t>
      </w:r>
      <w:r>
        <w:rPr>
          <w:rFonts w:ascii="仿宋_GB2312" w:hAnsi="仿宋" w:eastAsia="仿宋_GB2312"/>
          <w:sz w:val="32"/>
          <w:szCs w:val="32"/>
        </w:rPr>
        <w:t>2019</w:t>
      </w:r>
      <w:r>
        <w:rPr>
          <w:rFonts w:hint="eastAsia" w:ascii="仿宋_GB2312" w:hAnsi="仿宋" w:eastAsia="仿宋_GB2312"/>
          <w:sz w:val="32"/>
          <w:szCs w:val="32"/>
        </w:rPr>
        <w:t>年</w:t>
      </w:r>
      <w:r>
        <w:rPr>
          <w:rFonts w:hint="eastAsia" w:ascii="仿宋_GB2312" w:hAnsi="仿宋" w:eastAsia="仿宋_GB2312"/>
          <w:sz w:val="32"/>
          <w:szCs w:val="32"/>
          <w:lang w:val="en-US" w:eastAsia="zh-CN"/>
        </w:rPr>
        <w:t>10</w:t>
      </w:r>
      <w:r>
        <w:rPr>
          <w:rFonts w:hint="eastAsia" w:ascii="仿宋_GB2312" w:hAnsi="仿宋" w:eastAsia="仿宋_GB2312"/>
          <w:sz w:val="32"/>
          <w:szCs w:val="32"/>
        </w:rPr>
        <w:t>月</w:t>
      </w:r>
      <w:r>
        <w:rPr>
          <w:rFonts w:hint="eastAsia" w:ascii="仿宋_GB2312" w:hAnsi="仿宋" w:eastAsia="仿宋_GB2312"/>
          <w:sz w:val="32"/>
          <w:szCs w:val="32"/>
          <w:lang w:val="en-US" w:eastAsia="zh-CN"/>
        </w:rPr>
        <w:t>9</w:t>
      </w:r>
      <w:r>
        <w:rPr>
          <w:rFonts w:hint="eastAsia" w:ascii="仿宋_GB2312" w:hAnsi="仿宋" w:eastAsia="仿宋_GB2312"/>
          <w:sz w:val="32"/>
          <w:szCs w:val="32"/>
        </w:rPr>
        <w:t>日对所有申请人进行资格审查，通过资格审查的</w:t>
      </w:r>
      <w:r>
        <w:rPr>
          <w:rFonts w:hint="eastAsia" w:ascii="仿宋_GB2312" w:hAnsi="仿宋" w:eastAsia="仿宋_GB2312"/>
          <w:sz w:val="32"/>
          <w:szCs w:val="32"/>
          <w:lang w:eastAsia="zh-CN"/>
        </w:rPr>
        <w:t>申请人</w:t>
      </w:r>
      <w:r>
        <w:rPr>
          <w:rFonts w:hint="eastAsia" w:ascii="仿宋_GB2312" w:hAnsi="仿宋" w:eastAsia="仿宋_GB2312"/>
          <w:sz w:val="32"/>
          <w:szCs w:val="32"/>
        </w:rPr>
        <w:t>，由招商人发给《</w:t>
      </w:r>
      <w:r>
        <w:rPr>
          <w:rFonts w:hint="eastAsia" w:ascii="仿宋_GB2312" w:hAnsi="仿宋" w:eastAsia="仿宋_GB2312"/>
          <w:sz w:val="32"/>
          <w:szCs w:val="32"/>
          <w:lang w:eastAsia="zh-CN"/>
        </w:rPr>
        <w:t>通过资格审查</w:t>
      </w:r>
      <w:r>
        <w:rPr>
          <w:rFonts w:hint="eastAsia" w:ascii="仿宋_GB2312" w:hAnsi="仿宋" w:eastAsia="仿宋_GB2312"/>
          <w:sz w:val="32"/>
          <w:szCs w:val="32"/>
        </w:rPr>
        <w:t>确认书》。若</w:t>
      </w:r>
      <w:r>
        <w:rPr>
          <w:rFonts w:hint="eastAsia" w:ascii="仿宋_GB2312" w:hAnsi="仿宋" w:eastAsia="仿宋_GB2312"/>
          <w:sz w:val="32"/>
          <w:szCs w:val="32"/>
          <w:lang w:eastAsia="zh-CN"/>
        </w:rPr>
        <w:t>通过资格审查</w:t>
      </w:r>
      <w:r>
        <w:rPr>
          <w:rFonts w:hint="eastAsia" w:ascii="仿宋_GB2312" w:hAnsi="仿宋" w:eastAsia="仿宋_GB2312"/>
          <w:sz w:val="32"/>
          <w:szCs w:val="32"/>
        </w:rPr>
        <w:t>的</w:t>
      </w:r>
      <w:r>
        <w:rPr>
          <w:rFonts w:hint="eastAsia" w:ascii="仿宋_GB2312" w:hAnsi="仿宋" w:eastAsia="仿宋_GB2312"/>
          <w:sz w:val="32"/>
          <w:szCs w:val="32"/>
          <w:lang w:eastAsia="zh-CN"/>
        </w:rPr>
        <w:t>申请人</w:t>
      </w:r>
      <w:r>
        <w:rPr>
          <w:rFonts w:hint="eastAsia" w:ascii="仿宋_GB2312" w:hAnsi="仿宋" w:eastAsia="仿宋_GB2312"/>
          <w:sz w:val="32"/>
          <w:szCs w:val="32"/>
        </w:rPr>
        <w:t>只有一家，则确定为中选棚改业主</w:t>
      </w:r>
      <w:r>
        <w:rPr>
          <w:rFonts w:ascii="仿宋_GB2312" w:hAnsi="仿宋" w:eastAsia="仿宋_GB2312"/>
          <w:sz w:val="32"/>
          <w:szCs w:val="32"/>
        </w:rPr>
        <w:t>,</w:t>
      </w:r>
      <w:r>
        <w:rPr>
          <w:rFonts w:hint="eastAsia" w:ascii="仿宋_GB2312" w:hAnsi="仿宋" w:eastAsia="仿宋_GB2312"/>
          <w:sz w:val="32"/>
          <w:szCs w:val="32"/>
        </w:rPr>
        <w:t>给市政府缴纳土地净收益确定为</w:t>
      </w:r>
      <w:r>
        <w:rPr>
          <w:rFonts w:ascii="仿宋_GB2312" w:hAnsi="仿宋" w:eastAsia="仿宋_GB2312"/>
          <w:sz w:val="32"/>
          <w:szCs w:val="32"/>
        </w:rPr>
        <w:t>3</w:t>
      </w:r>
      <w:r>
        <w:rPr>
          <w:rFonts w:hint="eastAsia" w:ascii="仿宋_GB2312" w:hAnsi="仿宋" w:eastAsia="仿宋_GB2312"/>
          <w:sz w:val="32"/>
          <w:szCs w:val="32"/>
        </w:rPr>
        <w:t>亿元；若有两家及以上，则进入公开竞价程序</w:t>
      </w:r>
      <w:r>
        <w:rPr>
          <w:rFonts w:hint="eastAsia" w:ascii="仿宋_GB2312" w:hAnsi="仿宋" w:eastAsia="仿宋_GB2312"/>
          <w:sz w:val="32"/>
          <w:szCs w:val="32"/>
          <w:lang w:eastAsia="zh-CN"/>
        </w:rPr>
        <w:t>（时间另行通知）</w:t>
      </w:r>
      <w:r>
        <w:rPr>
          <w:rFonts w:hint="eastAsia" w:ascii="仿宋_GB2312" w:hAnsi="仿宋" w:eastAsia="仿宋_GB2312"/>
          <w:sz w:val="32"/>
          <w:szCs w:val="32"/>
        </w:rPr>
        <w:t>，以自愿向市政府缴纳的土地净收益额度进行竞价，报价最高者为中选棚改业主。</w:t>
      </w: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八、协议谈判</w:t>
      </w:r>
    </w:p>
    <w:p>
      <w:pPr>
        <w:spacing w:line="576" w:lineRule="exact"/>
        <w:ind w:firstLine="640" w:firstLineChars="200"/>
        <w:rPr>
          <w:rFonts w:ascii="仿宋_GB2312" w:hAnsi="仿宋" w:eastAsia="仿宋_GB2312" w:cs="Courier New"/>
          <w:sz w:val="32"/>
          <w:szCs w:val="32"/>
        </w:rPr>
      </w:pPr>
      <w:r>
        <w:rPr>
          <w:rFonts w:hint="eastAsia" w:ascii="仿宋_GB2312" w:hAnsi="仿宋" w:eastAsia="仿宋_GB2312"/>
          <w:sz w:val="32"/>
          <w:szCs w:val="32"/>
        </w:rPr>
        <w:t>招商人和中选棚改业主直接进入棚户区改造协议谈判程序，协议内容不得与招商人提供的招商文件相违背，若无重大原则问题分歧，待协议文本通过市政府审定后，签订《棚户区改造协议》；若在谈判中因中选棚改业主违反招商文件中规定的主要内容致使棚改协议无法达成的，则取消中选棚改业主资格，报名保证金不予退还。</w:t>
      </w: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九、棚改业主的确定</w:t>
      </w:r>
    </w:p>
    <w:p>
      <w:pPr>
        <w:pStyle w:val="2"/>
        <w:spacing w:line="576" w:lineRule="exact"/>
        <w:ind w:firstLine="640" w:firstLineChars="200"/>
        <w:rPr>
          <w:rFonts w:ascii="仿宋_GB2312" w:hAnsi="仿宋" w:eastAsia="仿宋_GB2312" w:cs="宋体"/>
          <w:sz w:val="32"/>
          <w:szCs w:val="32"/>
        </w:rPr>
      </w:pPr>
      <w:r>
        <w:rPr>
          <w:rFonts w:hint="eastAsia" w:ascii="仿宋_GB2312" w:hAnsi="仿宋" w:eastAsia="仿宋_GB2312"/>
          <w:sz w:val="32"/>
          <w:szCs w:val="32"/>
        </w:rPr>
        <w:t>申请人经资格审查、报价竞价、协议谈判并报经市政府批准签订《棚户区改造协议》后，确定为棚改业主。</w:t>
      </w: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十、其他说明</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意向企业对本招商公告有疑问的，可向招商人咨询。意向企业可自行现场踏勘，也可</w:t>
      </w:r>
      <w:r>
        <w:rPr>
          <w:rFonts w:hint="eastAsia" w:ascii="仿宋_GB2312" w:hAnsi="仿宋_GB2312" w:eastAsia="仿宋_GB2312" w:cs="仿宋_GB2312"/>
          <w:sz w:val="32"/>
          <w:szCs w:val="32"/>
          <w:lang w:eastAsia="zh-CN"/>
        </w:rPr>
        <w:t>邀请</w:t>
      </w:r>
      <w:r>
        <w:rPr>
          <w:rFonts w:hint="eastAsia" w:ascii="仿宋_GB2312" w:hAnsi="仿宋_GB2312" w:eastAsia="仿宋_GB2312" w:cs="仿宋_GB2312"/>
          <w:sz w:val="32"/>
          <w:szCs w:val="32"/>
        </w:rPr>
        <w:t>招商人</w:t>
      </w:r>
      <w:r>
        <w:rPr>
          <w:rFonts w:hint="eastAsia" w:ascii="仿宋_GB2312" w:hAnsi="仿宋_GB2312" w:eastAsia="仿宋_GB2312" w:cs="仿宋_GB2312"/>
          <w:sz w:val="32"/>
          <w:szCs w:val="32"/>
          <w:lang w:eastAsia="zh-CN"/>
        </w:rPr>
        <w:t>陪同</w:t>
      </w:r>
      <w:r>
        <w:rPr>
          <w:rFonts w:hint="eastAsia" w:ascii="仿宋_GB2312" w:hAnsi="仿宋_GB2312" w:eastAsia="仿宋_GB2312" w:cs="仿宋_GB2312"/>
          <w:sz w:val="32"/>
          <w:szCs w:val="32"/>
        </w:rPr>
        <w:t>踏勘。</w:t>
      </w:r>
    </w:p>
    <w:p>
      <w:pPr>
        <w:spacing w:line="576" w:lineRule="exact"/>
        <w:ind w:firstLine="640" w:firstLineChars="200"/>
        <w:rPr>
          <w:rFonts w:ascii="黑体" w:hAnsi="??" w:eastAsia="黑体" w:cs="Courier New"/>
          <w:sz w:val="32"/>
          <w:szCs w:val="32"/>
        </w:rPr>
      </w:pPr>
      <w:r>
        <w:rPr>
          <w:rFonts w:hint="eastAsia" w:ascii="黑体" w:hAnsi="??" w:eastAsia="黑体" w:cs="Courier New"/>
          <w:sz w:val="32"/>
          <w:szCs w:val="32"/>
        </w:rPr>
        <w:t>十一、联系方式</w:t>
      </w:r>
    </w:p>
    <w:p>
      <w:pPr>
        <w:spacing w:line="576" w:lineRule="exact"/>
        <w:ind w:left="6398" w:leftChars="304" w:hanging="5760" w:hangingChars="1800"/>
        <w:jc w:val="both"/>
        <w:rPr>
          <w:rFonts w:hint="eastAsia" w:ascii="仿宋_GB2312" w:hAnsi="仿宋" w:eastAsia="仿宋_GB2312"/>
          <w:sz w:val="32"/>
          <w:szCs w:val="32"/>
          <w:lang w:eastAsia="zh-CN"/>
        </w:rPr>
      </w:pPr>
      <w:r>
        <w:rPr>
          <w:rFonts w:hint="eastAsia" w:ascii="仿宋_GB2312" w:hAnsi="仿宋" w:eastAsia="仿宋_GB2312"/>
          <w:sz w:val="32"/>
          <w:szCs w:val="32"/>
        </w:rPr>
        <w:t>联系人及电话：李先生</w:t>
      </w:r>
      <w:r>
        <w:rPr>
          <w:rFonts w:hint="eastAsia" w:ascii="仿宋_GB2312" w:hAnsi="仿宋" w:eastAsia="仿宋_GB2312"/>
          <w:sz w:val="32"/>
          <w:szCs w:val="32"/>
          <w:lang w:eastAsia="zh-CN"/>
        </w:rPr>
        <w:t>，</w:t>
      </w:r>
      <w:r>
        <w:rPr>
          <w:rFonts w:ascii="仿宋_GB2312" w:hAnsi="仿宋" w:eastAsia="仿宋_GB2312"/>
          <w:sz w:val="32"/>
          <w:szCs w:val="32"/>
        </w:rPr>
        <w:t>15397722212</w:t>
      </w:r>
      <w:r>
        <w:rPr>
          <w:rFonts w:hint="eastAsia" w:ascii="仿宋_GB2312" w:hAnsi="仿宋" w:eastAsia="仿宋_GB2312"/>
          <w:sz w:val="32"/>
          <w:szCs w:val="32"/>
          <w:lang w:eastAsia="zh-CN"/>
        </w:rPr>
        <w:t>，</w:t>
      </w:r>
      <w:r>
        <w:rPr>
          <w:rFonts w:ascii="仿宋_GB2312" w:hAnsi="仿宋" w:eastAsia="仿宋_GB2312"/>
          <w:sz w:val="32"/>
          <w:szCs w:val="32"/>
        </w:rPr>
        <w:t>0839-3356177</w:t>
      </w:r>
      <w:r>
        <w:rPr>
          <w:rFonts w:hint="eastAsia" w:ascii="仿宋_GB2312" w:hAnsi="仿宋" w:eastAsia="仿宋_GB2312"/>
          <w:sz w:val="32"/>
          <w:szCs w:val="32"/>
          <w:lang w:eastAsia="zh-CN"/>
        </w:rPr>
        <w:t>，</w:t>
      </w:r>
    </w:p>
    <w:p>
      <w:pPr>
        <w:spacing w:line="576" w:lineRule="exact"/>
        <w:jc w:val="both"/>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0839-3356086。</w:t>
      </w:r>
    </w:p>
    <w:p>
      <w:pPr>
        <w:spacing w:line="576" w:lineRule="exact"/>
        <w:jc w:val="right"/>
        <w:rPr>
          <w:rFonts w:ascii="仿宋_GB2312" w:hAnsi="仿宋" w:eastAsia="仿宋_GB2312"/>
          <w:sz w:val="32"/>
          <w:szCs w:val="32"/>
        </w:rPr>
      </w:pPr>
    </w:p>
    <w:p>
      <w:pPr>
        <w:tabs>
          <w:tab w:val="left" w:pos="7140"/>
        </w:tabs>
        <w:spacing w:line="576" w:lineRule="exact"/>
        <w:ind w:right="640" w:firstLine="640" w:firstLineChars="200"/>
        <w:rPr>
          <w:rFonts w:ascii="仿宋_GB2312" w:hAnsi="仿宋" w:eastAsia="仿宋_GB2312"/>
          <w:sz w:val="32"/>
          <w:szCs w:val="32"/>
        </w:rPr>
      </w:pPr>
      <w:r>
        <w:rPr>
          <w:rFonts w:hint="eastAsia" w:ascii="仿宋_GB2312" w:hAnsi="仿宋" w:eastAsia="仿宋_GB2312"/>
          <w:sz w:val="32"/>
          <w:szCs w:val="32"/>
        </w:rPr>
        <w:t>附件：</w:t>
      </w:r>
      <w:r>
        <w:rPr>
          <w:rFonts w:ascii="仿宋_GB2312" w:hAnsi="仿宋" w:eastAsia="仿宋_GB2312"/>
          <w:sz w:val="32"/>
          <w:szCs w:val="32"/>
        </w:rPr>
        <w:t>1.</w:t>
      </w:r>
      <w:r>
        <w:rPr>
          <w:rFonts w:hint="eastAsia" w:ascii="仿宋_GB2312" w:hAnsi="仿宋" w:eastAsia="仿宋_GB2312"/>
          <w:sz w:val="32"/>
          <w:szCs w:val="32"/>
        </w:rPr>
        <w:t>广元市利州西路棚户区改造项目报名申请书</w:t>
      </w:r>
    </w:p>
    <w:p>
      <w:pPr>
        <w:tabs>
          <w:tab w:val="left" w:pos="7140"/>
        </w:tabs>
        <w:spacing w:line="576" w:lineRule="exact"/>
        <w:ind w:right="640" w:firstLine="640" w:firstLineChars="200"/>
        <w:rPr>
          <w:rFonts w:ascii="仿宋_GB2312" w:hAnsi="仿宋" w:eastAsia="仿宋_GB2312"/>
          <w:sz w:val="32"/>
          <w:szCs w:val="32"/>
        </w:rPr>
      </w:pPr>
      <w:r>
        <w:rPr>
          <w:rFonts w:ascii="仿宋_GB2312" w:hAnsi="仿宋" w:eastAsia="仿宋_GB2312"/>
          <w:sz w:val="32"/>
          <w:szCs w:val="32"/>
        </w:rPr>
        <w:t xml:space="preserve">      2.</w:t>
      </w:r>
      <w:r>
        <w:rPr>
          <w:rFonts w:hint="eastAsia" w:ascii="仿宋_GB2312" w:hAnsi="仿宋" w:eastAsia="仿宋_GB2312"/>
          <w:sz w:val="32"/>
          <w:szCs w:val="32"/>
          <w:lang w:eastAsia="zh-CN"/>
        </w:rPr>
        <w:t>通过</w:t>
      </w:r>
      <w:r>
        <w:rPr>
          <w:rFonts w:hint="eastAsia" w:ascii="仿宋_GB2312" w:hAnsi="仿宋" w:eastAsia="仿宋_GB2312"/>
          <w:sz w:val="32"/>
          <w:szCs w:val="32"/>
        </w:rPr>
        <w:t>资格</w:t>
      </w:r>
      <w:r>
        <w:rPr>
          <w:rFonts w:hint="eastAsia" w:ascii="仿宋_GB2312" w:hAnsi="仿宋" w:eastAsia="仿宋_GB2312"/>
          <w:sz w:val="32"/>
          <w:szCs w:val="32"/>
          <w:lang w:eastAsia="zh-CN"/>
        </w:rPr>
        <w:t>审查</w:t>
      </w:r>
      <w:r>
        <w:rPr>
          <w:rFonts w:hint="eastAsia" w:ascii="仿宋_GB2312" w:hAnsi="仿宋" w:eastAsia="仿宋_GB2312"/>
          <w:sz w:val="32"/>
          <w:szCs w:val="32"/>
        </w:rPr>
        <w:t>确认书</w:t>
      </w:r>
    </w:p>
    <w:p>
      <w:pPr>
        <w:tabs>
          <w:tab w:val="left" w:pos="7140"/>
        </w:tabs>
        <w:spacing w:line="576" w:lineRule="exact"/>
        <w:ind w:right="640" w:firstLine="640" w:firstLineChars="200"/>
        <w:rPr>
          <w:rFonts w:ascii="仿宋_GB2312" w:hAnsi="仿宋" w:eastAsia="仿宋_GB2312"/>
          <w:sz w:val="32"/>
          <w:szCs w:val="32"/>
        </w:rPr>
      </w:pPr>
      <w:r>
        <w:rPr>
          <w:rFonts w:ascii="仿宋_GB2312" w:hAnsi="仿宋" w:eastAsia="仿宋_GB2312"/>
          <w:sz w:val="32"/>
          <w:szCs w:val="32"/>
        </w:rPr>
        <w:t xml:space="preserve">      3.</w:t>
      </w:r>
      <w:r>
        <w:rPr>
          <w:rFonts w:hint="eastAsia" w:ascii="仿宋_GB2312" w:hAnsi="仿宋" w:eastAsia="仿宋_GB2312"/>
          <w:sz w:val="32"/>
          <w:szCs w:val="32"/>
        </w:rPr>
        <w:t>中选棚改业主确认书</w:t>
      </w:r>
    </w:p>
    <w:p>
      <w:pPr>
        <w:tabs>
          <w:tab w:val="left" w:pos="7140"/>
        </w:tabs>
        <w:spacing w:line="576" w:lineRule="exact"/>
        <w:ind w:right="640"/>
        <w:jc w:val="right"/>
        <w:rPr>
          <w:rFonts w:ascii="仿宋_GB2312" w:hAnsi="仿宋" w:eastAsia="仿宋_GB2312"/>
          <w:sz w:val="32"/>
          <w:szCs w:val="32"/>
        </w:rPr>
      </w:pPr>
    </w:p>
    <w:p>
      <w:pPr>
        <w:tabs>
          <w:tab w:val="left" w:pos="7140"/>
        </w:tabs>
        <w:spacing w:line="576" w:lineRule="exact"/>
        <w:ind w:right="640"/>
        <w:jc w:val="right"/>
        <w:rPr>
          <w:rFonts w:ascii="仿宋_GB2312" w:hAnsi="仿宋" w:eastAsia="仿宋_GB2312"/>
          <w:sz w:val="32"/>
          <w:szCs w:val="32"/>
        </w:rPr>
      </w:pPr>
    </w:p>
    <w:p>
      <w:pPr>
        <w:tabs>
          <w:tab w:val="left" w:pos="7140"/>
        </w:tabs>
        <w:spacing w:line="576" w:lineRule="exact"/>
        <w:ind w:right="640"/>
        <w:jc w:val="right"/>
        <w:rPr>
          <w:rFonts w:ascii="仿宋_GB2312" w:hAnsi="仿宋" w:eastAsia="仿宋_GB2312"/>
          <w:sz w:val="32"/>
          <w:szCs w:val="32"/>
        </w:rPr>
      </w:pPr>
    </w:p>
    <w:p>
      <w:pPr>
        <w:tabs>
          <w:tab w:val="left" w:pos="7140"/>
        </w:tabs>
        <w:wordWrap w:val="0"/>
        <w:spacing w:line="576" w:lineRule="exact"/>
        <w:ind w:right="320"/>
        <w:jc w:val="right"/>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广元国成投资有限公司</w:t>
      </w:r>
      <w:r>
        <w:rPr>
          <w:rFonts w:hint="eastAsia" w:ascii="仿宋_GB2312" w:hAnsi="仿宋" w:eastAsia="仿宋_GB2312"/>
          <w:sz w:val="32"/>
          <w:szCs w:val="32"/>
          <w:lang w:val="en-US" w:eastAsia="zh-CN"/>
        </w:rPr>
        <w:t xml:space="preserve">   </w:t>
      </w:r>
    </w:p>
    <w:p>
      <w:pPr>
        <w:tabs>
          <w:tab w:val="left" w:pos="7140"/>
        </w:tabs>
        <w:wordWrap w:val="0"/>
        <w:spacing w:line="576" w:lineRule="exact"/>
        <w:ind w:right="320"/>
        <w:jc w:val="right"/>
        <w:rPr>
          <w:rFonts w:hint="default" w:ascii="仿宋_GB2312" w:hAnsi="仿宋" w:eastAsia="仿宋_GB2312"/>
          <w:sz w:val="32"/>
          <w:szCs w:val="32"/>
          <w:lang w:val="en-US" w:eastAsia="zh-CN"/>
        </w:rPr>
      </w:pPr>
      <w:r>
        <w:rPr>
          <w:rFonts w:ascii="仿宋_GB2312" w:hAnsi="仿宋" w:eastAsia="仿宋_GB2312"/>
          <w:sz w:val="32"/>
          <w:szCs w:val="32"/>
        </w:rPr>
        <w:t xml:space="preserve">                             2019</w:t>
      </w:r>
      <w:r>
        <w:rPr>
          <w:rFonts w:hint="eastAsia" w:ascii="仿宋_GB2312" w:hAnsi="仿宋" w:eastAsia="仿宋_GB2312"/>
          <w:sz w:val="32"/>
          <w:szCs w:val="32"/>
        </w:rPr>
        <w:t>年</w:t>
      </w:r>
      <w:r>
        <w:rPr>
          <w:rFonts w:ascii="仿宋_GB2312" w:hAnsi="仿宋" w:eastAsia="仿宋_GB2312"/>
          <w:sz w:val="32"/>
          <w:szCs w:val="32"/>
        </w:rPr>
        <w:t>9</w:t>
      </w:r>
      <w:r>
        <w:rPr>
          <w:rFonts w:hint="eastAsia" w:ascii="仿宋_GB2312" w:hAnsi="仿宋" w:eastAsia="仿宋_GB2312"/>
          <w:sz w:val="32"/>
          <w:szCs w:val="32"/>
        </w:rPr>
        <w:t>月</w:t>
      </w:r>
      <w:r>
        <w:rPr>
          <w:rFonts w:ascii="仿宋_GB2312" w:hAnsi="仿宋" w:eastAsia="仿宋_GB2312"/>
          <w:sz w:val="32"/>
          <w:szCs w:val="32"/>
        </w:rPr>
        <w:t>1</w:t>
      </w:r>
      <w:r>
        <w:rPr>
          <w:rFonts w:hint="eastAsia" w:ascii="仿宋_GB2312" w:hAnsi="仿宋" w:eastAsia="仿宋_GB2312"/>
          <w:sz w:val="32"/>
          <w:szCs w:val="32"/>
          <w:lang w:val="en-US" w:eastAsia="zh-CN"/>
        </w:rPr>
        <w:t>9</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p>
    <w:p>
      <w:pPr>
        <w:tabs>
          <w:tab w:val="left" w:pos="7140"/>
        </w:tabs>
        <w:spacing w:line="576" w:lineRule="exact"/>
        <w:rPr>
          <w:rFonts w:ascii="黑体" w:hAnsi="黑体" w:eastAsia="黑体"/>
          <w:sz w:val="32"/>
          <w:szCs w:val="32"/>
        </w:rPr>
      </w:pPr>
      <w:r>
        <w:rPr>
          <w:rFonts w:ascii="仿宋_GB2312" w:hAnsi="仿宋" w:eastAsia="仿宋_GB2312"/>
          <w:sz w:val="32"/>
          <w:szCs w:val="32"/>
        </w:rPr>
        <w:br w:type="page"/>
      </w:r>
      <w:r>
        <w:rPr>
          <w:rFonts w:hint="eastAsia" w:ascii="黑体" w:hAnsi="黑体" w:eastAsia="黑体"/>
          <w:sz w:val="32"/>
          <w:szCs w:val="32"/>
        </w:rPr>
        <w:t>附件</w:t>
      </w:r>
      <w:r>
        <w:rPr>
          <w:rFonts w:ascii="黑体" w:hAnsi="黑体" w:eastAsia="黑体"/>
          <w:sz w:val="32"/>
          <w:szCs w:val="32"/>
        </w:rPr>
        <w:t>1</w:t>
      </w:r>
    </w:p>
    <w:p>
      <w:pPr>
        <w:tabs>
          <w:tab w:val="left" w:pos="7140"/>
        </w:tabs>
        <w:spacing w:line="560" w:lineRule="exact"/>
        <w:jc w:val="center"/>
        <w:rPr>
          <w:rFonts w:ascii="方正小标宋_GBK" w:hAnsi="方正小标宋_GBK" w:eastAsia="方正小标宋_GBK" w:cs="方正小标宋_GBK"/>
          <w:spacing w:val="30"/>
          <w:sz w:val="44"/>
          <w:szCs w:val="44"/>
        </w:rPr>
      </w:pPr>
    </w:p>
    <w:p>
      <w:pPr>
        <w:tabs>
          <w:tab w:val="left" w:pos="7140"/>
        </w:tabs>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广元市利州西路棚户区改造项目</w:t>
      </w:r>
    </w:p>
    <w:p>
      <w:pPr>
        <w:adjustRightInd w:val="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报名申请书</w:t>
      </w:r>
    </w:p>
    <w:p>
      <w:pPr>
        <w:adjustRightInd w:val="0"/>
        <w:spacing w:line="560" w:lineRule="exact"/>
        <w:rPr>
          <w:rFonts w:ascii="仿宋_GB2312" w:eastAsia="仿宋_GB2312"/>
          <w:spacing w:val="8"/>
          <w:sz w:val="32"/>
          <w:szCs w:val="32"/>
          <w:u w:val="single"/>
        </w:rPr>
      </w:pPr>
    </w:p>
    <w:p>
      <w:pPr>
        <w:adjustRightInd w:val="0"/>
        <w:spacing w:line="560" w:lineRule="exact"/>
        <w:rPr>
          <w:rFonts w:ascii="仿宋_GB2312" w:eastAsia="仿宋_GB2312"/>
          <w:sz w:val="32"/>
          <w:szCs w:val="32"/>
        </w:rPr>
      </w:pPr>
      <w:r>
        <w:rPr>
          <w:rFonts w:hint="eastAsia" w:ascii="仿宋_GB2312" w:eastAsia="仿宋_GB2312"/>
          <w:sz w:val="32"/>
          <w:szCs w:val="32"/>
        </w:rPr>
        <w:t>广元国成投资有限公司：</w:t>
      </w:r>
    </w:p>
    <w:p>
      <w:pPr>
        <w:adjustRightInd w:val="0"/>
        <w:spacing w:line="560" w:lineRule="exac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我方</w:t>
      </w:r>
      <w:r>
        <w:rPr>
          <w:rFonts w:hint="eastAsia" w:ascii="仿宋_GB2312" w:eastAsia="仿宋_GB2312"/>
          <w:sz w:val="32"/>
          <w:szCs w:val="32"/>
          <w:lang w:eastAsia="zh-CN"/>
        </w:rPr>
        <w:t>自愿</w:t>
      </w:r>
      <w:r>
        <w:rPr>
          <w:rFonts w:hint="eastAsia" w:ascii="仿宋_GB2312" w:eastAsia="仿宋_GB2312"/>
          <w:sz w:val="32"/>
          <w:szCs w:val="32"/>
        </w:rPr>
        <w:t>申请参加广元市利州西路棚户区改造项目招商。</w:t>
      </w:r>
    </w:p>
    <w:p>
      <w:pPr>
        <w:adjustRightInd w:val="0"/>
        <w:spacing w:line="560" w:lineRule="exac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我方已按招商公告要求，交纳了报名保证金人民币</w:t>
      </w:r>
      <w:r>
        <w:rPr>
          <w:rFonts w:ascii="仿宋_GB2312" w:eastAsia="仿宋_GB2312"/>
          <w:sz w:val="32"/>
          <w:szCs w:val="32"/>
        </w:rPr>
        <w:t>5000</w:t>
      </w:r>
      <w:r>
        <w:rPr>
          <w:rFonts w:hint="eastAsia" w:ascii="仿宋_GB2312" w:eastAsia="仿宋_GB2312"/>
          <w:sz w:val="32"/>
          <w:szCs w:val="32"/>
        </w:rPr>
        <w:t>万元（大写：伍仟万元整）。</w:t>
      </w:r>
    </w:p>
    <w:p>
      <w:pPr>
        <w:adjustRightInd w:val="0"/>
        <w:spacing w:line="560" w:lineRule="exac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我方郑重承诺：</w:t>
      </w:r>
    </w:p>
    <w:p>
      <w:pPr>
        <w:adjustRightInd w:val="0"/>
        <w:spacing w:line="560" w:lineRule="exac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一、我方已熟悉招商文件所有内容，知悉该项目实际情况，清楚了解项目招商的程序和规则，愿意遵守招商文件的各项规定和要求，自提交本报名申请书时起受其约束。</w:t>
      </w:r>
    </w:p>
    <w:p>
      <w:pPr>
        <w:adjustRightInd w:val="0"/>
        <w:spacing w:line="560" w:lineRule="exact"/>
        <w:rPr>
          <w:rFonts w:ascii="仿宋_GB2312" w:eastAsia="仿宋_GB2312"/>
          <w:color w:val="0000FF"/>
          <w:sz w:val="32"/>
          <w:szCs w:val="32"/>
        </w:rPr>
      </w:pPr>
      <w:r>
        <w:rPr>
          <w:rFonts w:ascii="仿宋_GB2312" w:eastAsia="仿宋_GB2312"/>
          <w:sz w:val="32"/>
          <w:szCs w:val="32"/>
        </w:rPr>
        <w:t xml:space="preserve">    </w:t>
      </w:r>
      <w:r>
        <w:rPr>
          <w:rFonts w:hint="eastAsia" w:ascii="仿宋_GB2312" w:eastAsia="仿宋_GB2312"/>
          <w:sz w:val="32"/>
          <w:szCs w:val="32"/>
        </w:rPr>
        <w:t>二、若最终成为广元市利州西路棚户区改造项目的中选棚改业主，我方将在取得《中选棚改业主确认书》之日起</w:t>
      </w:r>
      <w:r>
        <w:rPr>
          <w:rFonts w:ascii="仿宋_GB2312" w:eastAsia="仿宋_GB2312"/>
          <w:sz w:val="32"/>
          <w:szCs w:val="32"/>
        </w:rPr>
        <w:t>3</w:t>
      </w:r>
      <w:r>
        <w:rPr>
          <w:rFonts w:hint="eastAsia" w:ascii="仿宋_GB2312" w:eastAsia="仿宋_GB2312"/>
          <w:sz w:val="32"/>
          <w:szCs w:val="32"/>
        </w:rPr>
        <w:t>个工作日内与招商</w:t>
      </w:r>
      <w:r>
        <w:rPr>
          <w:rFonts w:hint="eastAsia" w:ascii="仿宋_GB2312" w:eastAsia="仿宋_GB2312"/>
          <w:sz w:val="32"/>
          <w:szCs w:val="32"/>
          <w:lang w:eastAsia="zh-CN"/>
        </w:rPr>
        <w:t>谈判组</w:t>
      </w:r>
      <w:r>
        <w:rPr>
          <w:rFonts w:hint="eastAsia" w:ascii="仿宋_GB2312" w:eastAsia="仿宋_GB2312"/>
          <w:sz w:val="32"/>
          <w:szCs w:val="32"/>
        </w:rPr>
        <w:t>进入协议谈判程序，并在正式协议签订后</w:t>
      </w:r>
      <w:r>
        <w:rPr>
          <w:rFonts w:ascii="仿宋_GB2312" w:eastAsia="仿宋_GB2312"/>
          <w:sz w:val="32"/>
          <w:szCs w:val="32"/>
        </w:rPr>
        <w:t>30</w:t>
      </w:r>
      <w:r>
        <w:rPr>
          <w:rFonts w:hint="eastAsia" w:ascii="仿宋_GB2312" w:eastAsia="仿宋_GB2312"/>
          <w:sz w:val="32"/>
          <w:szCs w:val="32"/>
        </w:rPr>
        <w:t>天内组建</w:t>
      </w:r>
      <w:r>
        <w:rPr>
          <w:rFonts w:hint="eastAsia" w:ascii="仿宋_GB2312" w:eastAsia="仿宋_GB2312"/>
          <w:sz w:val="32"/>
          <w:szCs w:val="32"/>
          <w:lang w:eastAsia="zh-CN"/>
        </w:rPr>
        <w:t>独资</w:t>
      </w:r>
      <w:r>
        <w:rPr>
          <w:rFonts w:hint="eastAsia" w:ascii="仿宋_GB2312" w:eastAsia="仿宋_GB2312"/>
          <w:sz w:val="32"/>
          <w:szCs w:val="32"/>
        </w:rPr>
        <w:t>项目公司。否则，招商人有权取消我方的中选棚改业主资格，且同意报名保证金不予退还。</w:t>
      </w:r>
    </w:p>
    <w:p>
      <w:pPr>
        <w:adjustRightInd w:val="0"/>
        <w:spacing w:line="560" w:lineRule="exact"/>
        <w:ind w:firstLine="640" w:firstLineChars="200"/>
        <w:rPr>
          <w:rFonts w:ascii="仿宋_GB2312" w:eastAsia="仿宋_GB2312"/>
          <w:spacing w:val="8"/>
          <w:sz w:val="32"/>
          <w:szCs w:val="32"/>
        </w:rPr>
      </w:pPr>
      <w:r>
        <w:rPr>
          <w:rFonts w:hint="eastAsia" w:ascii="仿宋_GB2312" w:hAnsi="宋体" w:eastAsia="仿宋_GB2312"/>
          <w:sz w:val="32"/>
          <w:szCs w:val="32"/>
        </w:rPr>
        <w:t>特此申请。</w:t>
      </w:r>
    </w:p>
    <w:p>
      <w:pPr>
        <w:adjustRightInd w:val="0"/>
        <w:spacing w:line="560" w:lineRule="exact"/>
        <w:rPr>
          <w:rFonts w:ascii="黑体" w:hAnsi="黑体" w:eastAsia="黑体"/>
          <w:spacing w:val="6"/>
          <w:sz w:val="32"/>
          <w:szCs w:val="32"/>
        </w:rPr>
      </w:pPr>
      <w:r>
        <w:rPr>
          <w:rFonts w:ascii="仿宋_GB2312" w:eastAsia="仿宋_GB2312"/>
          <w:spacing w:val="6"/>
          <w:sz w:val="32"/>
          <w:szCs w:val="32"/>
        </w:rPr>
        <w:br w:type="page"/>
      </w:r>
      <w:r>
        <w:rPr>
          <w:rFonts w:hint="eastAsia" w:ascii="黑体" w:hAnsi="黑体" w:eastAsia="黑体"/>
          <w:spacing w:val="6"/>
          <w:sz w:val="32"/>
          <w:szCs w:val="32"/>
        </w:rPr>
        <w:t>附件</w:t>
      </w:r>
      <w:r>
        <w:rPr>
          <w:rFonts w:hint="eastAsia" w:ascii="黑体" w:hAnsi="黑体" w:eastAsia="黑体"/>
          <w:spacing w:val="6"/>
          <w:sz w:val="32"/>
          <w:szCs w:val="32"/>
          <w:lang w:eastAsia="zh-CN"/>
        </w:rPr>
        <w:t>：</w:t>
      </w:r>
      <w:r>
        <w:rPr>
          <w:rFonts w:ascii="黑体" w:hAnsi="黑体" w:eastAsia="黑体"/>
          <w:spacing w:val="6"/>
          <w:sz w:val="32"/>
          <w:szCs w:val="32"/>
        </w:rPr>
        <w:t xml:space="preserve"> </w:t>
      </w:r>
    </w:p>
    <w:p>
      <w:pPr>
        <w:adjustRightInd w:val="0"/>
        <w:spacing w:line="560" w:lineRule="exact"/>
        <w:rPr>
          <w:rFonts w:ascii="仿宋_GB2312" w:eastAsia="仿宋_GB2312"/>
          <w:sz w:val="32"/>
          <w:szCs w:val="32"/>
        </w:rPr>
      </w:pPr>
      <w:r>
        <w:rPr>
          <w:rFonts w:ascii="仿宋_GB2312" w:eastAsia="仿宋_GB2312"/>
          <w:sz w:val="32"/>
          <w:szCs w:val="32"/>
        </w:rPr>
        <w:t xml:space="preserve">     1.</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rPr>
          <w:rFonts w:ascii="仿宋_GB2312" w:eastAsia="仿宋_GB2312"/>
          <w:sz w:val="32"/>
          <w:szCs w:val="32"/>
        </w:rPr>
      </w:pPr>
      <w:r>
        <w:rPr>
          <w:rFonts w:ascii="仿宋_GB2312" w:eastAsia="仿宋_GB2312"/>
          <w:sz w:val="32"/>
          <w:szCs w:val="32"/>
        </w:rPr>
        <w:t xml:space="preserve">     2</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rPr>
          <w:rFonts w:ascii="仿宋_GB2312" w:eastAsia="仿宋_GB2312"/>
          <w:sz w:val="32"/>
          <w:szCs w:val="32"/>
        </w:rPr>
      </w:pPr>
      <w:r>
        <w:rPr>
          <w:rFonts w:ascii="仿宋_GB2312" w:eastAsia="仿宋_GB2312"/>
          <w:sz w:val="32"/>
          <w:szCs w:val="32"/>
        </w:rPr>
        <w:t xml:space="preserve">     3</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rPr>
          <w:rFonts w:ascii="仿宋_GB2312" w:eastAsia="仿宋_GB2312"/>
          <w:sz w:val="32"/>
          <w:szCs w:val="32"/>
        </w:rPr>
      </w:pPr>
      <w:r>
        <w:rPr>
          <w:rFonts w:ascii="仿宋_GB2312" w:eastAsia="仿宋_GB2312"/>
          <w:sz w:val="32"/>
          <w:szCs w:val="32"/>
        </w:rPr>
        <w:t xml:space="preserve">     4</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ind w:firstLine="800" w:firstLineChars="25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ind w:firstLine="800" w:firstLineChars="25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ind w:firstLine="800" w:firstLineChars="25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ind w:firstLine="800" w:firstLineChars="25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w:t>
      </w:r>
    </w:p>
    <w:p>
      <w:pPr>
        <w:adjustRightInd w:val="0"/>
        <w:spacing w:line="560" w:lineRule="exact"/>
        <w:ind w:firstLine="800" w:firstLineChars="250"/>
        <w:rPr>
          <w:rFonts w:ascii="仿宋_GB2312" w:eastAsia="仿宋_GB2312"/>
          <w:sz w:val="32"/>
          <w:szCs w:val="32"/>
        </w:rPr>
      </w:pPr>
    </w:p>
    <w:p>
      <w:pPr>
        <w:adjustRightInd w:val="0"/>
        <w:spacing w:line="560" w:lineRule="exact"/>
        <w:rPr>
          <w:rFonts w:ascii="仿宋_GB2312" w:eastAsia="仿宋_GB2312"/>
          <w:sz w:val="32"/>
          <w:szCs w:val="32"/>
        </w:rPr>
      </w:pPr>
      <w:r>
        <w:rPr>
          <w:rFonts w:hint="eastAsia" w:ascii="仿宋_GB2312" w:eastAsia="仿宋_GB2312"/>
          <w:sz w:val="32"/>
          <w:szCs w:val="32"/>
        </w:rPr>
        <w:t>申</w:t>
      </w:r>
      <w:r>
        <w:rPr>
          <w:rFonts w:ascii="仿宋_GB2312" w:eastAsia="仿宋_GB2312"/>
          <w:sz w:val="32"/>
          <w:szCs w:val="32"/>
        </w:rPr>
        <w:t xml:space="preserve">  </w:t>
      </w:r>
      <w:r>
        <w:rPr>
          <w:rFonts w:hint="eastAsia" w:ascii="仿宋_GB2312" w:eastAsia="仿宋_GB2312"/>
          <w:sz w:val="32"/>
          <w:szCs w:val="32"/>
        </w:rPr>
        <w:t>请</w:t>
      </w:r>
      <w:r>
        <w:rPr>
          <w:rFonts w:ascii="仿宋_GB2312" w:eastAsia="仿宋_GB2312"/>
          <w:sz w:val="32"/>
          <w:szCs w:val="32"/>
        </w:rPr>
        <w:t xml:space="preserve">  </w:t>
      </w:r>
      <w:r>
        <w:rPr>
          <w:rFonts w:hint="eastAsia" w:ascii="仿宋_GB2312" w:eastAsia="仿宋_GB2312"/>
          <w:sz w:val="32"/>
          <w:szCs w:val="32"/>
        </w:rPr>
        <w:t>人：</w:t>
      </w:r>
      <w:r>
        <w:rPr>
          <w:rFonts w:ascii="仿宋_GB2312" w:eastAsia="仿宋_GB2312"/>
          <w:sz w:val="32"/>
          <w:szCs w:val="32"/>
          <w:u w:val="single"/>
        </w:rPr>
        <w:t xml:space="preserve">                                   </w:t>
      </w:r>
      <w:r>
        <w:rPr>
          <w:rFonts w:hint="eastAsia" w:ascii="仿宋_GB2312" w:eastAsia="仿宋_GB2312"/>
          <w:sz w:val="32"/>
          <w:szCs w:val="32"/>
          <w:u w:val="single"/>
        </w:rPr>
        <w:t>（盖章）</w:t>
      </w:r>
    </w:p>
    <w:p>
      <w:pPr>
        <w:adjustRightInd w:val="0"/>
        <w:spacing w:line="560" w:lineRule="exact"/>
        <w:rPr>
          <w:rFonts w:ascii="仿宋_GB2312" w:eastAsia="仿宋_GB2312"/>
          <w:sz w:val="32"/>
          <w:szCs w:val="32"/>
          <w:u w:val="single"/>
        </w:rPr>
      </w:pPr>
      <w:r>
        <w:rPr>
          <w:rFonts w:hint="eastAsia" w:ascii="仿宋_GB2312" w:eastAsia="仿宋_GB2312"/>
          <w:sz w:val="32"/>
          <w:szCs w:val="32"/>
        </w:rPr>
        <w:t>法定代表人（或授权委托代理人）签名：</w:t>
      </w:r>
      <w:r>
        <w:rPr>
          <w:rFonts w:ascii="仿宋_GB2312" w:eastAsia="仿宋_GB2312"/>
          <w:sz w:val="32"/>
          <w:szCs w:val="32"/>
          <w:u w:val="single"/>
        </w:rPr>
        <w:t xml:space="preserve">                   </w:t>
      </w:r>
    </w:p>
    <w:p>
      <w:pPr>
        <w:adjustRightInd w:val="0"/>
        <w:spacing w:line="560" w:lineRule="exact"/>
        <w:rPr>
          <w:rFonts w:ascii="仿宋_GB2312" w:eastAsia="仿宋_GB2312"/>
          <w:sz w:val="32"/>
          <w:szCs w:val="32"/>
        </w:rPr>
      </w:pPr>
      <w:r>
        <w:rPr>
          <w:rFonts w:hint="eastAsia" w:ascii="仿宋_GB2312" w:eastAsia="仿宋_GB2312"/>
          <w:spacing w:val="40"/>
          <w:sz w:val="32"/>
          <w:szCs w:val="32"/>
          <w:lang w:eastAsia="zh-CN"/>
        </w:rPr>
        <w:t>通讯</w:t>
      </w:r>
      <w:r>
        <w:rPr>
          <w:rFonts w:hint="eastAsia" w:ascii="仿宋_GB2312" w:eastAsia="仿宋_GB2312"/>
          <w:spacing w:val="40"/>
          <w:sz w:val="32"/>
          <w:szCs w:val="32"/>
        </w:rPr>
        <w:t>地址：</w:t>
      </w:r>
      <w:r>
        <w:rPr>
          <w:rFonts w:ascii="仿宋_GB2312" w:eastAsia="仿宋_GB2312"/>
          <w:sz w:val="32"/>
          <w:szCs w:val="32"/>
          <w:u w:val="single"/>
        </w:rPr>
        <w:t xml:space="preserve">                                          </w:t>
      </w:r>
    </w:p>
    <w:p>
      <w:pPr>
        <w:adjustRightInd w:val="0"/>
        <w:spacing w:line="560" w:lineRule="exact"/>
        <w:rPr>
          <w:rFonts w:ascii="仿宋_GB2312" w:eastAsia="仿宋_GB2312"/>
          <w:sz w:val="32"/>
          <w:szCs w:val="32"/>
        </w:rPr>
      </w:pPr>
      <w:r>
        <w:rPr>
          <w:rFonts w:hint="eastAsia" w:ascii="仿宋_GB2312" w:eastAsia="仿宋_GB2312"/>
          <w:spacing w:val="40"/>
          <w:sz w:val="32"/>
          <w:szCs w:val="32"/>
        </w:rPr>
        <w:t>邮政编码</w:t>
      </w:r>
      <w:r>
        <w:rPr>
          <w:rFonts w:hint="eastAsia" w:ascii="仿宋_GB2312" w:eastAsia="仿宋_GB2312"/>
          <w:sz w:val="32"/>
          <w:szCs w:val="32"/>
        </w:rPr>
        <w:t>：</w:t>
      </w:r>
      <w:r>
        <w:rPr>
          <w:rFonts w:ascii="仿宋_GB2312" w:eastAsia="仿宋_GB2312"/>
          <w:sz w:val="32"/>
          <w:szCs w:val="32"/>
          <w:u w:val="single"/>
        </w:rPr>
        <w:t xml:space="preserve">                                           </w:t>
      </w:r>
    </w:p>
    <w:p>
      <w:pPr>
        <w:adjustRightInd w:val="0"/>
        <w:spacing w:line="560" w:lineRule="exact"/>
        <w:rPr>
          <w:rFonts w:ascii="仿宋_GB2312" w:eastAsia="仿宋_GB2312"/>
          <w:sz w:val="32"/>
          <w:szCs w:val="32"/>
        </w:rPr>
      </w:pPr>
      <w:r>
        <w:rPr>
          <w:rFonts w:hint="eastAsia" w:ascii="仿宋_GB2312" w:eastAsia="仿宋_GB2312"/>
          <w:sz w:val="32"/>
          <w:szCs w:val="32"/>
        </w:rPr>
        <w:t>联</w:t>
      </w:r>
      <w:r>
        <w:rPr>
          <w:rFonts w:ascii="仿宋_GB2312" w:eastAsia="仿宋_GB2312"/>
          <w:sz w:val="32"/>
          <w:szCs w:val="32"/>
        </w:rPr>
        <w:t xml:space="preserve">  </w:t>
      </w:r>
      <w:r>
        <w:rPr>
          <w:rFonts w:hint="eastAsia" w:ascii="仿宋_GB2312" w:eastAsia="仿宋_GB2312"/>
          <w:sz w:val="32"/>
          <w:szCs w:val="32"/>
        </w:rPr>
        <w:t>系</w:t>
      </w:r>
      <w:r>
        <w:rPr>
          <w:rFonts w:ascii="仿宋_GB2312" w:eastAsia="仿宋_GB2312"/>
          <w:sz w:val="32"/>
          <w:szCs w:val="32"/>
        </w:rPr>
        <w:t xml:space="preserve">  </w:t>
      </w:r>
      <w:r>
        <w:rPr>
          <w:rFonts w:hint="eastAsia" w:ascii="仿宋_GB2312" w:eastAsia="仿宋_GB2312"/>
          <w:sz w:val="32"/>
          <w:szCs w:val="32"/>
        </w:rPr>
        <w:t>人：</w:t>
      </w:r>
      <w:r>
        <w:rPr>
          <w:rFonts w:ascii="仿宋_GB2312" w:eastAsia="仿宋_GB2312"/>
          <w:sz w:val="32"/>
          <w:szCs w:val="32"/>
          <w:u w:val="single"/>
        </w:rPr>
        <w:t xml:space="preserve">                                           </w:t>
      </w:r>
    </w:p>
    <w:p>
      <w:pPr>
        <w:adjustRightInd w:val="0"/>
        <w:spacing w:line="560" w:lineRule="exact"/>
        <w:rPr>
          <w:rFonts w:ascii="仿宋_GB2312" w:eastAsia="仿宋_GB2312"/>
          <w:sz w:val="32"/>
          <w:szCs w:val="32"/>
        </w:rPr>
      </w:pPr>
      <w:r>
        <w:rPr>
          <w:rFonts w:hint="eastAsia" w:ascii="仿宋_GB2312" w:eastAsia="仿宋_GB2312"/>
          <w:spacing w:val="40"/>
          <w:sz w:val="32"/>
          <w:szCs w:val="32"/>
        </w:rPr>
        <w:t>联系电话</w:t>
      </w:r>
      <w:r>
        <w:rPr>
          <w:rFonts w:hint="eastAsia" w:ascii="仿宋_GB2312" w:eastAsia="仿宋_GB2312"/>
          <w:sz w:val="32"/>
          <w:szCs w:val="32"/>
        </w:rPr>
        <w:t>：</w:t>
      </w:r>
      <w:r>
        <w:rPr>
          <w:rFonts w:ascii="仿宋_GB2312" w:eastAsia="仿宋_GB2312"/>
          <w:sz w:val="32"/>
          <w:szCs w:val="32"/>
          <w:u w:val="single"/>
        </w:rPr>
        <w:t xml:space="preserve">                                           </w:t>
      </w:r>
    </w:p>
    <w:p>
      <w:pPr>
        <w:adjustRightInd w:val="0"/>
        <w:spacing w:line="560" w:lineRule="exact"/>
      </w:pPr>
      <w:r>
        <w:rPr>
          <w:rFonts w:hint="eastAsia" w:ascii="仿宋_GB2312" w:eastAsia="仿宋_GB2312"/>
          <w:spacing w:val="34"/>
          <w:sz w:val="32"/>
          <w:szCs w:val="32"/>
        </w:rPr>
        <w:t>申请日期：</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w:t>
      </w:r>
      <w:r>
        <w:rPr>
          <w:rFonts w:ascii="仿宋_GB2312" w:eastAsia="仿宋_GB2312"/>
          <w:sz w:val="32"/>
          <w:szCs w:val="32"/>
          <w:u w:val="single"/>
        </w:rPr>
        <w:t xml:space="preserve">       </w:t>
      </w:r>
      <w:r>
        <w:rPr>
          <w:rFonts w:hint="eastAsia" w:ascii="仿宋_GB2312" w:eastAsia="仿宋_GB2312"/>
          <w:sz w:val="32"/>
          <w:szCs w:val="32"/>
        </w:rPr>
        <w:t>日</w:t>
      </w:r>
      <w:r>
        <w:rPr>
          <w:rFonts w:ascii="仿宋_GB2312" w:eastAsia="仿宋_GB2312"/>
          <w:sz w:val="32"/>
          <w:szCs w:val="32"/>
          <w:u w:val="single"/>
        </w:rPr>
        <w:t xml:space="preserve">      </w:t>
      </w:r>
      <w:r>
        <w:rPr>
          <w:rFonts w:hint="eastAsia" w:ascii="仿宋_GB2312" w:eastAsia="仿宋_GB2312"/>
          <w:sz w:val="32"/>
          <w:szCs w:val="32"/>
        </w:rPr>
        <w:t>时</w:t>
      </w:r>
      <w:r>
        <w:rPr>
          <w:rFonts w:ascii="仿宋_GB2312" w:eastAsia="仿宋_GB2312"/>
          <w:sz w:val="32"/>
          <w:szCs w:val="32"/>
          <w:u w:val="single"/>
        </w:rPr>
        <w:t xml:space="preserve">      </w:t>
      </w:r>
      <w:r>
        <w:rPr>
          <w:rFonts w:hint="eastAsia" w:ascii="仿宋_GB2312" w:eastAsia="仿宋_GB2312"/>
          <w:sz w:val="32"/>
          <w:szCs w:val="32"/>
        </w:rPr>
        <w:t>分</w:t>
      </w:r>
    </w:p>
    <w:p>
      <w:pPr>
        <w:spacing w:line="560" w:lineRule="exact"/>
        <w:jc w:val="center"/>
        <w:rPr>
          <w:rFonts w:ascii="宋体"/>
          <w:sz w:val="40"/>
          <w:szCs w:val="40"/>
        </w:rPr>
      </w:pPr>
    </w:p>
    <w:p>
      <w:pPr>
        <w:spacing w:line="560" w:lineRule="exact"/>
        <w:rPr>
          <w:rFonts w:ascii="黑体" w:hAnsi="黑体" w:eastAsia="黑体"/>
          <w:sz w:val="32"/>
          <w:szCs w:val="32"/>
        </w:rPr>
      </w:pPr>
      <w:r>
        <w:rPr>
          <w:rFonts w:ascii="宋体"/>
          <w:sz w:val="40"/>
          <w:szCs w:val="40"/>
        </w:rPr>
        <w:br w:type="page"/>
      </w:r>
      <w:r>
        <w:rPr>
          <w:rFonts w:hint="eastAsia" w:ascii="黑体" w:hAnsi="黑体" w:eastAsia="黑体"/>
          <w:sz w:val="32"/>
          <w:szCs w:val="32"/>
        </w:rPr>
        <w:t>附件</w:t>
      </w:r>
      <w:r>
        <w:rPr>
          <w:rFonts w:ascii="黑体" w:hAnsi="黑体" w:eastAsia="黑体"/>
          <w:sz w:val="32"/>
          <w:szCs w:val="32"/>
        </w:rPr>
        <w:t>2</w:t>
      </w: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仿宋" w:hAnsi="仿宋" w:eastAsia="仿宋"/>
          <w:sz w:val="32"/>
          <w:szCs w:val="32"/>
        </w:rPr>
      </w:pPr>
      <w:r>
        <w:rPr>
          <w:rFonts w:hint="eastAsia" w:ascii="方正小标宋_GBK" w:hAnsi="方正小标宋_GBK" w:eastAsia="方正小标宋_GBK" w:cs="方正小标宋_GBK"/>
          <w:sz w:val="44"/>
          <w:szCs w:val="44"/>
          <w:lang w:eastAsia="zh-CN"/>
        </w:rPr>
        <w:t>通过资格审查</w:t>
      </w:r>
      <w:r>
        <w:rPr>
          <w:rFonts w:hint="eastAsia" w:ascii="方正小标宋_GBK" w:hAnsi="方正小标宋_GBK" w:eastAsia="方正小标宋_GBK" w:cs="方正小标宋_GBK"/>
          <w:sz w:val="44"/>
          <w:szCs w:val="44"/>
        </w:rPr>
        <w:t>确认书</w:t>
      </w: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ascii="仿宋" w:hAnsi="仿宋" w:eastAsia="仿宋"/>
          <w:sz w:val="32"/>
          <w:szCs w:val="32"/>
        </w:rPr>
        <w:t>_____________________:</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经审查，贵公司符合广元国成投资有限公司</w:t>
      </w:r>
      <w:r>
        <w:rPr>
          <w:rFonts w:ascii="仿宋_GB2312" w:hAnsi="仿宋" w:eastAsia="仿宋_GB2312"/>
          <w:sz w:val="32"/>
          <w:szCs w:val="32"/>
        </w:rPr>
        <w:t>2019</w:t>
      </w:r>
      <w:r>
        <w:rPr>
          <w:rFonts w:hint="eastAsia" w:ascii="仿宋_GB2312" w:hAnsi="仿宋" w:eastAsia="仿宋_GB2312"/>
          <w:sz w:val="32"/>
          <w:szCs w:val="32"/>
        </w:rPr>
        <w:t>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19</w:t>
      </w:r>
      <w:r>
        <w:rPr>
          <w:rFonts w:hint="eastAsia" w:ascii="仿宋_GB2312" w:hAnsi="仿宋" w:eastAsia="仿宋_GB2312"/>
          <w:sz w:val="32"/>
          <w:szCs w:val="32"/>
        </w:rPr>
        <w:t>日发布的《广元市利州西路棚户区改造项目招商公告》规定的申请人资格条件。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特此确认。</w:t>
      </w:r>
    </w:p>
    <w:p>
      <w:pPr>
        <w:spacing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line="560" w:lineRule="exact"/>
        <w:ind w:firstLine="4819" w:firstLineChars="1506"/>
        <w:rPr>
          <w:rFonts w:ascii="仿宋_GB2312" w:hAnsi="仿宋" w:eastAsia="仿宋_GB2312"/>
          <w:sz w:val="32"/>
          <w:szCs w:val="32"/>
        </w:rPr>
      </w:pPr>
      <w:r>
        <w:rPr>
          <w:rFonts w:hint="eastAsia" w:ascii="仿宋_GB2312" w:hAnsi="仿宋" w:eastAsia="仿宋_GB2312"/>
          <w:sz w:val="32"/>
          <w:szCs w:val="32"/>
        </w:rPr>
        <w:t>广元国成投资有限公司</w:t>
      </w:r>
    </w:p>
    <w:p>
      <w:pPr>
        <w:spacing w:line="560" w:lineRule="exact"/>
        <w:ind w:firstLine="5280" w:firstLineChars="1650"/>
        <w:rPr>
          <w:rFonts w:ascii="仿宋_GB2312" w:hAnsi="仿宋" w:eastAsia="仿宋_GB2312"/>
          <w:sz w:val="32"/>
          <w:szCs w:val="32"/>
        </w:rPr>
      </w:pPr>
      <w:r>
        <w:rPr>
          <w:rFonts w:ascii="仿宋_GB2312" w:hAnsi="仿宋" w:eastAsia="仿宋_GB2312"/>
          <w:sz w:val="32"/>
          <w:szCs w:val="32"/>
        </w:rPr>
        <w:t>2019</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Pr>
        <w:tabs>
          <w:tab w:val="left" w:pos="7140"/>
        </w:tabs>
        <w:spacing w:line="560" w:lineRule="exact"/>
        <w:rPr>
          <w:rFonts w:ascii="黑体" w:hAnsi="黑体" w:eastAsia="黑体"/>
          <w:sz w:val="32"/>
          <w:szCs w:val="32"/>
        </w:rPr>
      </w:pPr>
      <w:r>
        <w:rPr>
          <w:rFonts w:ascii="仿宋_GB2312" w:hAnsi="仿宋" w:eastAsia="仿宋_GB2312"/>
          <w:sz w:val="32"/>
          <w:szCs w:val="32"/>
        </w:rPr>
        <w:br w:type="page"/>
      </w:r>
      <w:r>
        <w:rPr>
          <w:rFonts w:hint="eastAsia" w:ascii="黑体" w:hAnsi="黑体" w:eastAsia="黑体"/>
          <w:sz w:val="32"/>
          <w:szCs w:val="32"/>
        </w:rPr>
        <w:t>附件</w:t>
      </w:r>
      <w:r>
        <w:rPr>
          <w:rFonts w:ascii="黑体" w:hAnsi="黑体" w:eastAsia="黑体"/>
          <w:sz w:val="32"/>
          <w:szCs w:val="32"/>
        </w:rPr>
        <w:t>3</w:t>
      </w:r>
    </w:p>
    <w:p>
      <w:pPr>
        <w:tabs>
          <w:tab w:val="left" w:pos="7140"/>
        </w:tabs>
        <w:spacing w:line="560" w:lineRule="exact"/>
        <w:rPr>
          <w:rFonts w:ascii="仿宋_GB2312" w:hAnsi="仿宋" w:eastAsia="仿宋_GB2312"/>
          <w:sz w:val="32"/>
          <w:szCs w:val="32"/>
        </w:rPr>
      </w:pPr>
    </w:p>
    <w:p>
      <w:pPr>
        <w:tabs>
          <w:tab w:val="left" w:pos="7140"/>
        </w:tabs>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中选棚改业主确认书</w:t>
      </w: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ascii="仿宋" w:hAnsi="仿宋" w:eastAsia="仿宋"/>
          <w:sz w:val="32"/>
          <w:szCs w:val="32"/>
        </w:rPr>
        <w:t>_____________________:</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经资格审查和报价竞价，贵公司以给</w:t>
      </w:r>
      <w:r>
        <w:rPr>
          <w:rFonts w:hint="eastAsia" w:ascii="仿宋_GB2312" w:hAnsi="仿宋" w:eastAsia="仿宋_GB2312"/>
          <w:sz w:val="32"/>
          <w:szCs w:val="32"/>
          <w:lang w:eastAsia="zh-CN"/>
        </w:rPr>
        <w:t>市</w:t>
      </w:r>
      <w:r>
        <w:rPr>
          <w:rFonts w:hint="eastAsia" w:ascii="仿宋_GB2312" w:hAnsi="仿宋" w:eastAsia="仿宋_GB2312"/>
          <w:sz w:val="32"/>
          <w:szCs w:val="32"/>
        </w:rPr>
        <w:t>政府缴纳的土地净收益</w:t>
      </w:r>
      <w:r>
        <w:rPr>
          <w:rFonts w:ascii="仿宋_GB2312" w:hAnsi="仿宋" w:eastAsia="仿宋_GB2312"/>
          <w:sz w:val="32"/>
          <w:szCs w:val="32"/>
        </w:rPr>
        <w:t xml:space="preserve">    </w:t>
      </w:r>
      <w:r>
        <w:rPr>
          <w:rFonts w:hint="eastAsia" w:ascii="仿宋_GB2312" w:hAnsi="仿宋" w:eastAsia="仿宋_GB2312"/>
          <w:sz w:val="32"/>
          <w:szCs w:val="32"/>
        </w:rPr>
        <w:t>万元（大写：</w:t>
      </w:r>
      <w:r>
        <w:rPr>
          <w:rFonts w:ascii="仿宋_GB2312" w:hAnsi="仿宋" w:eastAsia="仿宋_GB2312"/>
          <w:sz w:val="32"/>
          <w:szCs w:val="32"/>
        </w:rPr>
        <w:t xml:space="preserve">      </w:t>
      </w:r>
      <w:r>
        <w:rPr>
          <w:rFonts w:hint="eastAsia" w:ascii="仿宋_GB2312" w:hAnsi="仿宋" w:eastAsia="仿宋_GB2312"/>
          <w:sz w:val="32"/>
          <w:szCs w:val="32"/>
        </w:rPr>
        <w:t>）中选，现正式确认为广元市利州西路棚户区改造项目中选棚改业主，特函请贵公司在</w:t>
      </w:r>
      <w:r>
        <w:rPr>
          <w:rFonts w:ascii="仿宋_GB2312" w:hAnsi="仿宋" w:eastAsia="仿宋_GB2312"/>
          <w:sz w:val="32"/>
          <w:szCs w:val="32"/>
        </w:rPr>
        <w:t>3</w:t>
      </w:r>
      <w:r>
        <w:rPr>
          <w:rFonts w:hint="eastAsia" w:ascii="仿宋_GB2312" w:hAnsi="仿宋" w:eastAsia="仿宋_GB2312"/>
          <w:sz w:val="32"/>
          <w:szCs w:val="32"/>
        </w:rPr>
        <w:t>个工作日内与招商</w:t>
      </w:r>
      <w:r>
        <w:rPr>
          <w:rFonts w:hint="eastAsia" w:ascii="仿宋_GB2312" w:hAnsi="仿宋" w:eastAsia="仿宋_GB2312"/>
          <w:sz w:val="32"/>
          <w:szCs w:val="32"/>
          <w:lang w:eastAsia="zh-CN"/>
        </w:rPr>
        <w:t>谈判组</w:t>
      </w:r>
      <w:r>
        <w:rPr>
          <w:rFonts w:hint="eastAsia" w:ascii="仿宋_GB2312" w:hAnsi="仿宋" w:eastAsia="仿宋_GB2312"/>
          <w:sz w:val="32"/>
          <w:szCs w:val="32"/>
        </w:rPr>
        <w:t>进入协议谈判程序。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特此确认。</w:t>
      </w:r>
    </w:p>
    <w:p>
      <w:pPr>
        <w:spacing w:line="560" w:lineRule="exact"/>
        <w:rPr>
          <w:rFonts w:ascii="仿宋_GB2312" w:hAnsi="仿宋" w:eastAsia="仿宋_GB2312"/>
          <w:sz w:val="32"/>
          <w:szCs w:val="32"/>
        </w:rPr>
      </w:pPr>
    </w:p>
    <w:p>
      <w:pPr>
        <w:spacing w:line="560" w:lineRule="exact"/>
        <w:ind w:firstLine="4819" w:firstLineChars="1506"/>
        <w:rPr>
          <w:rFonts w:ascii="仿宋_GB2312" w:hAnsi="仿宋" w:eastAsia="仿宋_GB2312"/>
          <w:sz w:val="32"/>
          <w:szCs w:val="32"/>
        </w:rPr>
      </w:pPr>
      <w:r>
        <w:rPr>
          <w:rFonts w:hint="eastAsia" w:ascii="仿宋_GB2312" w:hAnsi="仿宋" w:eastAsia="仿宋_GB2312"/>
          <w:sz w:val="32"/>
          <w:szCs w:val="32"/>
        </w:rPr>
        <w:t>广元国成投资有限公司</w:t>
      </w:r>
    </w:p>
    <w:p>
      <w:pPr>
        <w:spacing w:line="560" w:lineRule="exact"/>
        <w:ind w:firstLine="5280" w:firstLineChars="1650"/>
        <w:rPr>
          <w:rFonts w:ascii="仿宋_GB2312" w:hAnsi="仿宋" w:eastAsia="仿宋_GB2312"/>
          <w:sz w:val="32"/>
          <w:szCs w:val="32"/>
        </w:rPr>
      </w:pPr>
      <w:r>
        <w:rPr>
          <w:rFonts w:ascii="仿宋_GB2312" w:hAnsi="仿宋" w:eastAsia="仿宋_GB2312"/>
          <w:sz w:val="32"/>
          <w:szCs w:val="32"/>
        </w:rPr>
        <w:t>2019</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Pr>
        <w:spacing w:line="560" w:lineRule="exact"/>
        <w:ind w:firstLine="5280" w:firstLineChars="1650"/>
        <w:rPr>
          <w:rFonts w:ascii="仿宋_GB2312" w:hAnsi="仿宋" w:eastAsia="仿宋_GB2312"/>
          <w:sz w:val="32"/>
          <w:szCs w:val="32"/>
        </w:rPr>
      </w:pPr>
    </w:p>
    <w:sectPr>
      <w:headerReference r:id="rId4" w:type="first"/>
      <w:headerReference r:id="rId3" w:type="default"/>
      <w:footerReference r:id="rId5" w:type="default"/>
      <w:footerReference r:id="rId6" w:type="even"/>
      <w:pgSz w:w="11906" w:h="16838"/>
      <w:pgMar w:top="2098" w:right="1418" w:bottom="1418" w:left="1588" w:header="851" w:footer="1418"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文泉驿等宽微米黑">
    <w:altName w:val="黑体"/>
    <w:panose1 w:val="00000000000000000000"/>
    <w:charset w:val="86"/>
    <w:family w:val="auto"/>
    <w:pitch w:val="default"/>
    <w:sig w:usb0="00000000" w:usb1="00000000" w:usb2="00000036" w:usb3="00000000" w:csb0="003E019F" w:csb1="00000000"/>
  </w:font>
  <w:font w:name="仿宋">
    <w:panose1 w:val="02010609060101010101"/>
    <w:charset w:val="86"/>
    <w:family w:val="modern"/>
    <w:pitch w:val="default"/>
    <w:sig w:usb0="800002BF" w:usb1="38CF7CFA" w:usb2="00000016" w:usb3="00000000" w:csb0="00040001" w:csb1="00000000"/>
  </w:font>
  <w:font w:name="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sz w:val="28"/>
        <w:szCs w:val="28"/>
      </w:rPr>
    </w:pPr>
    <w:r>
      <w:rPr>
        <w:rStyle w:val="7"/>
        <w:rFonts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2</w:t>
    </w:r>
    <w:r>
      <w:rPr>
        <w:rStyle w:val="7"/>
        <w:rFonts w:ascii="宋体" w:hAnsi="宋体"/>
        <w:sz w:val="28"/>
        <w:szCs w:val="28"/>
      </w:rPr>
      <w:fldChar w:fldCharType="end"/>
    </w:r>
    <w:r>
      <w:rPr>
        <w:rStyle w:val="7"/>
        <w:rFonts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3984"/>
    <w:rsid w:val="00041457"/>
    <w:rsid w:val="001128B8"/>
    <w:rsid w:val="0015266F"/>
    <w:rsid w:val="00341F85"/>
    <w:rsid w:val="004020F6"/>
    <w:rsid w:val="006D3984"/>
    <w:rsid w:val="00762BFC"/>
    <w:rsid w:val="008B0FC2"/>
    <w:rsid w:val="008B3E65"/>
    <w:rsid w:val="00CB4D02"/>
    <w:rsid w:val="00CE5091"/>
    <w:rsid w:val="00CF00FA"/>
    <w:rsid w:val="00D24F09"/>
    <w:rsid w:val="00E015CE"/>
    <w:rsid w:val="013F5389"/>
    <w:rsid w:val="01F76886"/>
    <w:rsid w:val="03465BF0"/>
    <w:rsid w:val="04905749"/>
    <w:rsid w:val="07F02597"/>
    <w:rsid w:val="0839298F"/>
    <w:rsid w:val="08B257C8"/>
    <w:rsid w:val="09C765C6"/>
    <w:rsid w:val="0AAE2769"/>
    <w:rsid w:val="0EE2024F"/>
    <w:rsid w:val="10DD4150"/>
    <w:rsid w:val="11A50C45"/>
    <w:rsid w:val="124A2691"/>
    <w:rsid w:val="126826FA"/>
    <w:rsid w:val="1539036D"/>
    <w:rsid w:val="16535CDF"/>
    <w:rsid w:val="182864FF"/>
    <w:rsid w:val="19ED2D17"/>
    <w:rsid w:val="1B6564E8"/>
    <w:rsid w:val="1C4C6DEE"/>
    <w:rsid w:val="1CF85157"/>
    <w:rsid w:val="1FA01DCC"/>
    <w:rsid w:val="2BB74B12"/>
    <w:rsid w:val="2E4048D7"/>
    <w:rsid w:val="2E467DC6"/>
    <w:rsid w:val="2E8944E5"/>
    <w:rsid w:val="34E31351"/>
    <w:rsid w:val="35D112A9"/>
    <w:rsid w:val="35D6361B"/>
    <w:rsid w:val="367F1F20"/>
    <w:rsid w:val="3A8307BD"/>
    <w:rsid w:val="3BFA4427"/>
    <w:rsid w:val="3C5A0DC2"/>
    <w:rsid w:val="3E3507AF"/>
    <w:rsid w:val="3E7E6480"/>
    <w:rsid w:val="41BB1988"/>
    <w:rsid w:val="45D43784"/>
    <w:rsid w:val="467454A6"/>
    <w:rsid w:val="47AA0713"/>
    <w:rsid w:val="49364405"/>
    <w:rsid w:val="496B3868"/>
    <w:rsid w:val="49792413"/>
    <w:rsid w:val="4B0D3CF8"/>
    <w:rsid w:val="4B287E32"/>
    <w:rsid w:val="4B6E394F"/>
    <w:rsid w:val="4D676907"/>
    <w:rsid w:val="50AD4700"/>
    <w:rsid w:val="53085275"/>
    <w:rsid w:val="563E5978"/>
    <w:rsid w:val="57364358"/>
    <w:rsid w:val="5BDB4908"/>
    <w:rsid w:val="5C6F4632"/>
    <w:rsid w:val="5DA73435"/>
    <w:rsid w:val="5E926F3C"/>
    <w:rsid w:val="5FB75994"/>
    <w:rsid w:val="60754B23"/>
    <w:rsid w:val="6250079E"/>
    <w:rsid w:val="641B6020"/>
    <w:rsid w:val="65EC0CB9"/>
    <w:rsid w:val="672162C9"/>
    <w:rsid w:val="672B4AD2"/>
    <w:rsid w:val="67D113F8"/>
    <w:rsid w:val="69606BAF"/>
    <w:rsid w:val="6BC22825"/>
    <w:rsid w:val="6ED1630F"/>
    <w:rsid w:val="6FD16484"/>
    <w:rsid w:val="7143356D"/>
    <w:rsid w:val="7328205D"/>
    <w:rsid w:val="73A12D37"/>
    <w:rsid w:val="74F261A3"/>
    <w:rsid w:val="76EE495D"/>
    <w:rsid w:val="79DA4F7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qFormat/>
    <w:uiPriority w:val="99"/>
    <w:rPr>
      <w:rFonts w:ascii="宋体" w:hAnsi="Courier New" w:cs="Courier New"/>
      <w:szCs w:val="21"/>
    </w:rPr>
  </w:style>
  <w:style w:type="paragraph" w:styleId="3">
    <w:name w:val="footer"/>
    <w:basedOn w:val="1"/>
    <w:link w:val="9"/>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cs="Times New Roman"/>
      <w:sz w:val="18"/>
      <w:szCs w:val="18"/>
    </w:rPr>
  </w:style>
  <w:style w:type="character" w:customStyle="1" w:styleId="10">
    <w:name w:val="页眉 Char"/>
    <w:basedOn w:val="6"/>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595</Words>
  <Characters>3396</Characters>
  <Lines>28</Lines>
  <Paragraphs>7</Paragraphs>
  <TotalTime>13</TotalTime>
  <ScaleCrop>false</ScaleCrop>
  <LinksUpToDate>false</LinksUpToDate>
  <CharactersWithSpaces>3984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2019-09-16T02:20:00Z</dcterms:created>
  <dc:creator>陞</dc:creator>
  <cp:lastModifiedBy>天汜之梦</cp:lastModifiedBy>
  <cp:lastPrinted>2019-09-18T03:16:00Z</cp:lastPrinted>
  <dcterms:modified xsi:type="dcterms:W3CDTF">2019-09-18T04:02:03Z</dcterms:modified>
  <dc:title>广元市利州西路棚户区改造项目招商公告</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