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numPr>
          <w:ilvl w:val="0"/>
          <w:numId w:val="1"/>
        </w:numPr>
        <w:ind w:firstLineChars="0"/>
        <w:rPr>
          <w:b/>
          <w:sz w:val="28"/>
          <w:szCs w:val="28"/>
        </w:rPr>
      </w:pPr>
      <w:r>
        <w:rPr>
          <w:rFonts w:hint="eastAsia"/>
          <w:b/>
          <w:sz w:val="28"/>
          <w:szCs w:val="28"/>
        </w:rPr>
        <w:t>基本信息该怎么填，扫描件怎么传？</w:t>
      </w:r>
    </w:p>
    <w:p>
      <w:pPr>
        <w:pStyle w:val="4"/>
        <w:ind w:left="360" w:firstLine="0" w:firstLineChars="0"/>
        <w:rPr>
          <w:sz w:val="28"/>
          <w:szCs w:val="28"/>
        </w:rPr>
      </w:pPr>
      <w:r>
        <w:rPr>
          <w:rFonts w:hint="eastAsia"/>
          <w:sz w:val="28"/>
          <w:szCs w:val="28"/>
        </w:rPr>
        <w:t>答：填写基本信息原则，红色星号为必填，非星号可填可不填；</w:t>
      </w:r>
    </w:p>
    <w:p>
      <w:pPr>
        <w:pStyle w:val="4"/>
        <w:ind w:left="359" w:leftChars="171" w:firstLine="560"/>
        <w:rPr>
          <w:sz w:val="28"/>
          <w:szCs w:val="28"/>
        </w:rPr>
      </w:pPr>
      <w:r>
        <w:rPr>
          <w:rFonts w:hint="eastAsia"/>
          <w:sz w:val="28"/>
          <w:szCs w:val="28"/>
        </w:rPr>
        <w:t>注意开户行、户名和账号等填写正确（</w:t>
      </w:r>
      <w:r>
        <w:rPr>
          <w:rFonts w:hint="eastAsia"/>
          <w:color w:val="FF0000"/>
          <w:sz w:val="28"/>
          <w:szCs w:val="28"/>
        </w:rPr>
        <w:t>注意：农行老开户许可证，填写基本账号时</w:t>
      </w:r>
      <w:r>
        <w:rPr>
          <w:rFonts w:hint="eastAsia"/>
          <w:color w:val="FF0000"/>
          <w:sz w:val="28"/>
          <w:szCs w:val="28"/>
          <w:lang w:eastAsia="zh-CN"/>
        </w:rPr>
        <w:t>四川的</w:t>
      </w:r>
      <w:r>
        <w:rPr>
          <w:rFonts w:hint="eastAsia"/>
          <w:color w:val="FF0000"/>
          <w:sz w:val="28"/>
          <w:szCs w:val="28"/>
        </w:rPr>
        <w:t>请</w:t>
      </w:r>
      <w:r>
        <w:rPr>
          <w:rFonts w:hint="eastAsia"/>
          <w:color w:val="FF0000"/>
          <w:sz w:val="28"/>
          <w:szCs w:val="28"/>
          <w:lang w:eastAsia="zh-CN"/>
        </w:rPr>
        <w:t>加</w:t>
      </w:r>
      <w:r>
        <w:rPr>
          <w:rFonts w:hint="eastAsia"/>
          <w:color w:val="FF0000"/>
          <w:sz w:val="28"/>
          <w:szCs w:val="28"/>
        </w:rPr>
        <w:t>22，具体是新或旧开户许可证，请咨询农行工作人员</w:t>
      </w:r>
      <w:r>
        <w:rPr>
          <w:rFonts w:hint="eastAsia"/>
          <w:sz w:val="28"/>
          <w:szCs w:val="28"/>
        </w:rPr>
        <w:t>）；</w:t>
      </w:r>
    </w:p>
    <w:p>
      <w:pPr>
        <w:pStyle w:val="4"/>
        <w:ind w:left="359" w:leftChars="171" w:firstLine="560"/>
        <w:rPr>
          <w:sz w:val="28"/>
          <w:szCs w:val="28"/>
        </w:rPr>
      </w:pPr>
      <w:r>
        <w:rPr>
          <w:rFonts w:hint="eastAsia"/>
          <w:sz w:val="28"/>
          <w:szCs w:val="28"/>
        </w:rPr>
        <w:t>下拉选择的选项</w:t>
      </w:r>
      <w:bookmarkStart w:id="0" w:name="_GoBack"/>
      <w:bookmarkEnd w:id="0"/>
      <w:r>
        <w:rPr>
          <w:rFonts w:hint="eastAsia"/>
          <w:sz w:val="28"/>
          <w:szCs w:val="28"/>
        </w:rPr>
        <w:t>挑选如果没有公司属性，挑选类似即可；</w:t>
      </w:r>
    </w:p>
    <w:p>
      <w:pPr>
        <w:pStyle w:val="4"/>
        <w:numPr>
          <w:ilvl w:val="0"/>
          <w:numId w:val="1"/>
        </w:numPr>
        <w:ind w:firstLineChars="0"/>
        <w:rPr>
          <w:b/>
          <w:sz w:val="28"/>
          <w:szCs w:val="28"/>
        </w:rPr>
      </w:pPr>
      <w:r>
        <w:rPr>
          <w:rFonts w:hint="eastAsia"/>
          <w:b/>
          <w:sz w:val="28"/>
          <w:szCs w:val="28"/>
        </w:rPr>
        <w:t>供应商基本信息下供应商类别怎么选？</w:t>
      </w:r>
    </w:p>
    <w:p>
      <w:pPr>
        <w:pStyle w:val="4"/>
        <w:ind w:left="359" w:leftChars="171" w:firstLine="560"/>
        <w:rPr>
          <w:rFonts w:hint="eastAsia"/>
          <w:sz w:val="28"/>
          <w:szCs w:val="28"/>
        </w:rPr>
      </w:pPr>
      <w:r>
        <w:rPr>
          <w:rFonts w:hint="eastAsia"/>
          <w:sz w:val="28"/>
          <w:szCs w:val="28"/>
        </w:rPr>
        <w:t>答：供应商类别分：工程建设类供应商、政府采购类供应商、工程与政采类供应商。选择工程建设类供应商、工程与政采类供应商时可投标工程建设项目的货物和服务类项目。</w:t>
      </w:r>
    </w:p>
    <w:p>
      <w:pPr>
        <w:rPr>
          <w:b/>
          <w:sz w:val="28"/>
          <w:szCs w:val="28"/>
        </w:rPr>
      </w:pPr>
      <w:r>
        <w:rPr>
          <w:rFonts w:hint="eastAsia"/>
          <w:b/>
          <w:sz w:val="28"/>
          <w:szCs w:val="28"/>
        </w:rPr>
        <w:t>3、在哪注册？</w:t>
      </w:r>
    </w:p>
    <w:p>
      <w:pPr>
        <w:pStyle w:val="4"/>
        <w:ind w:left="360" w:firstLine="0" w:firstLineChars="0"/>
        <w:rPr>
          <w:sz w:val="28"/>
          <w:szCs w:val="28"/>
        </w:rPr>
      </w:pPr>
      <w:r>
        <w:rPr>
          <w:rFonts w:hint="eastAsia"/>
          <w:sz w:val="28"/>
          <w:szCs w:val="28"/>
        </w:rPr>
        <w:t>答：登录广元市公共资源交易服务中心网站（</w:t>
      </w:r>
      <w:r>
        <w:rPr>
          <w:rFonts w:hint="eastAsia"/>
          <w:sz w:val="28"/>
          <w:szCs w:val="28"/>
          <w:lang w:val="en-US" w:eastAsia="zh-CN"/>
        </w:rPr>
        <w:t>www.</w:t>
      </w:r>
      <w:r>
        <w:rPr>
          <w:rFonts w:hint="eastAsia"/>
          <w:sz w:val="28"/>
          <w:szCs w:val="28"/>
        </w:rPr>
        <w:t>gyggzy</w:t>
      </w:r>
      <w:r>
        <w:rPr>
          <w:rFonts w:hint="eastAsia"/>
          <w:sz w:val="28"/>
          <w:szCs w:val="28"/>
          <w:lang w:val="en-US" w:eastAsia="zh-CN"/>
        </w:rPr>
        <w:t>jy</w:t>
      </w:r>
      <w:r>
        <w:rPr>
          <w:rFonts w:hint="eastAsia"/>
          <w:sz w:val="28"/>
          <w:szCs w:val="28"/>
        </w:rPr>
        <w:t>.cn）-电子交易平台-电子交易系统，然后点击红色免费注册。</w:t>
      </w:r>
    </w:p>
    <w:p>
      <w:pPr>
        <w:rPr>
          <w:b/>
          <w:sz w:val="28"/>
          <w:szCs w:val="28"/>
        </w:rPr>
      </w:pPr>
      <w:r>
        <w:rPr>
          <w:rFonts w:hint="eastAsia"/>
          <w:b/>
          <w:sz w:val="28"/>
          <w:szCs w:val="28"/>
        </w:rPr>
        <w:t>4、怎么注册，有什么操作手册和资料吗？</w:t>
      </w:r>
    </w:p>
    <w:p>
      <w:pPr>
        <w:pStyle w:val="4"/>
        <w:ind w:left="360" w:firstLine="0" w:firstLineChars="0"/>
        <w:rPr>
          <w:sz w:val="28"/>
          <w:szCs w:val="28"/>
        </w:rPr>
      </w:pPr>
      <w:r>
        <w:rPr>
          <w:rFonts w:hint="eastAsia"/>
          <w:sz w:val="28"/>
          <w:szCs w:val="28"/>
        </w:rPr>
        <w:t>答：注册情况注册通知和CA办理须知；广元市公共资源交易服务中心网站（</w:t>
      </w:r>
      <w:r>
        <w:rPr>
          <w:rFonts w:hint="eastAsia"/>
          <w:sz w:val="28"/>
          <w:szCs w:val="28"/>
          <w:lang w:val="en-US" w:eastAsia="zh-CN"/>
        </w:rPr>
        <w:t>www.</w:t>
      </w:r>
      <w:r>
        <w:rPr>
          <w:rFonts w:hint="eastAsia"/>
          <w:sz w:val="28"/>
          <w:szCs w:val="28"/>
        </w:rPr>
        <w:t>gyggzy</w:t>
      </w:r>
      <w:r>
        <w:rPr>
          <w:rFonts w:hint="eastAsia"/>
          <w:sz w:val="28"/>
          <w:szCs w:val="28"/>
          <w:lang w:val="en-US" w:eastAsia="zh-CN"/>
        </w:rPr>
        <w:t>jy</w:t>
      </w:r>
      <w:r>
        <w:rPr>
          <w:rFonts w:hint="eastAsia"/>
          <w:sz w:val="28"/>
          <w:szCs w:val="28"/>
        </w:rPr>
        <w:t>.cn）资源下载有操作手册，电子交易平台-电子交易系统登录页面点击操作手册，也可以下载。</w:t>
      </w:r>
    </w:p>
    <w:p>
      <w:pPr>
        <w:rPr>
          <w:b/>
          <w:sz w:val="28"/>
          <w:szCs w:val="28"/>
        </w:rPr>
      </w:pPr>
      <w:r>
        <w:rPr>
          <w:rFonts w:hint="eastAsia"/>
          <w:b/>
          <w:sz w:val="28"/>
          <w:szCs w:val="28"/>
        </w:rPr>
        <w:t>5、诚信库下的那些信息需要填写提交审核？</w:t>
      </w:r>
    </w:p>
    <w:p>
      <w:pPr>
        <w:pStyle w:val="4"/>
        <w:ind w:left="360" w:firstLine="0" w:firstLineChars="0"/>
        <w:rPr>
          <w:sz w:val="28"/>
          <w:szCs w:val="28"/>
        </w:rPr>
      </w:pPr>
      <w:r>
        <w:rPr>
          <w:rFonts w:hint="eastAsia"/>
          <w:sz w:val="28"/>
          <w:szCs w:val="28"/>
        </w:rPr>
        <w:t>答：诚信库下基本信息和基本信息扫描件必须填写提交审核；</w:t>
      </w:r>
    </w:p>
    <w:p>
      <w:pPr>
        <w:pStyle w:val="4"/>
        <w:ind w:left="360" w:firstLine="0" w:firstLineChars="0"/>
        <w:rPr>
          <w:sz w:val="28"/>
          <w:szCs w:val="28"/>
        </w:rPr>
      </w:pPr>
      <w:r>
        <w:rPr>
          <w:rFonts w:hint="eastAsia"/>
          <w:sz w:val="28"/>
          <w:szCs w:val="28"/>
        </w:rPr>
        <w:t>其他信息为电子投标使用的信息，可暂时不传。当投电子标时再上传即可。</w:t>
      </w:r>
    </w:p>
    <w:p>
      <w:pPr>
        <w:pStyle w:val="4"/>
        <w:numPr>
          <w:ilvl w:val="0"/>
          <w:numId w:val="2"/>
        </w:numPr>
        <w:ind w:firstLineChars="0"/>
        <w:rPr>
          <w:b/>
          <w:sz w:val="28"/>
          <w:szCs w:val="28"/>
        </w:rPr>
      </w:pPr>
      <w:r>
        <w:rPr>
          <w:rFonts w:hint="eastAsia"/>
          <w:b/>
          <w:sz w:val="28"/>
          <w:szCs w:val="28"/>
        </w:rPr>
        <w:t>注册在哪审核，入库后必须办理CA证书吗？</w:t>
      </w:r>
    </w:p>
    <w:p>
      <w:pPr>
        <w:pStyle w:val="4"/>
        <w:ind w:left="360" w:firstLine="0" w:firstLineChars="0"/>
        <w:rPr>
          <w:sz w:val="28"/>
          <w:szCs w:val="28"/>
        </w:rPr>
      </w:pPr>
      <w:r>
        <w:rPr>
          <w:rFonts w:hint="eastAsia"/>
          <w:sz w:val="28"/>
          <w:szCs w:val="28"/>
        </w:rPr>
        <w:t>答：审核在广元市公共资源交易服务中心四楼受理科。审核通过后工程建设和政府采购类投标企业必须办理CA证书并绑定系统，办理CA证书在广元市公共资源交易服务中心三楼综合办公室。</w:t>
      </w:r>
    </w:p>
    <w:p>
      <w:pPr>
        <w:pStyle w:val="4"/>
        <w:numPr>
          <w:ilvl w:val="0"/>
          <w:numId w:val="2"/>
        </w:numPr>
        <w:ind w:firstLineChars="0"/>
        <w:rPr>
          <w:b/>
          <w:sz w:val="28"/>
          <w:szCs w:val="28"/>
        </w:rPr>
      </w:pPr>
      <w:r>
        <w:rPr>
          <w:rFonts w:hint="eastAsia"/>
          <w:b/>
          <w:sz w:val="28"/>
          <w:szCs w:val="28"/>
        </w:rPr>
        <w:t>注册入库后什么时候可以投项目？电子标什么时候开始？</w:t>
      </w:r>
    </w:p>
    <w:p>
      <w:pPr>
        <w:pStyle w:val="4"/>
        <w:ind w:left="360" w:firstLine="0" w:firstLineChars="0"/>
        <w:rPr>
          <w:sz w:val="28"/>
          <w:szCs w:val="28"/>
        </w:rPr>
      </w:pPr>
      <w:r>
        <w:rPr>
          <w:rFonts w:hint="eastAsia"/>
          <w:sz w:val="28"/>
          <w:szCs w:val="28"/>
        </w:rPr>
        <w:t>答：请关注最新通知公告，一般情况为：新系统发布的招标项目即在新系统投标报名。</w:t>
      </w:r>
    </w:p>
    <w:p>
      <w:pPr>
        <w:pStyle w:val="4"/>
        <w:numPr>
          <w:ilvl w:val="0"/>
          <w:numId w:val="2"/>
        </w:numPr>
        <w:ind w:firstLineChars="0"/>
        <w:rPr>
          <w:b/>
          <w:sz w:val="28"/>
          <w:szCs w:val="28"/>
        </w:rPr>
      </w:pPr>
      <w:r>
        <w:rPr>
          <w:rFonts w:hint="eastAsia"/>
          <w:b/>
          <w:sz w:val="28"/>
          <w:szCs w:val="28"/>
        </w:rPr>
        <w:t>老的加密锁可以在新系统使用吗？</w:t>
      </w:r>
    </w:p>
    <w:p>
      <w:pPr>
        <w:pStyle w:val="4"/>
        <w:ind w:left="360" w:firstLine="0" w:firstLineChars="0"/>
        <w:rPr>
          <w:sz w:val="28"/>
          <w:szCs w:val="28"/>
        </w:rPr>
      </w:pPr>
      <w:r>
        <w:rPr>
          <w:rFonts w:hint="eastAsia"/>
          <w:sz w:val="28"/>
          <w:szCs w:val="28"/>
        </w:rPr>
        <w:t>答：不可以，老的系统加密锁不是国家认证的CA证书，需要重新办理，办理地点在广元市公共资源交易服务中心三楼综合办公室。</w:t>
      </w:r>
    </w:p>
    <w:p>
      <w:pPr>
        <w:pStyle w:val="4"/>
        <w:numPr>
          <w:ilvl w:val="0"/>
          <w:numId w:val="2"/>
        </w:numPr>
        <w:ind w:firstLineChars="0"/>
        <w:rPr>
          <w:b/>
          <w:sz w:val="28"/>
          <w:szCs w:val="28"/>
        </w:rPr>
      </w:pPr>
      <w:r>
        <w:rPr>
          <w:rFonts w:hint="eastAsia"/>
          <w:b/>
          <w:sz w:val="28"/>
          <w:szCs w:val="28"/>
        </w:rPr>
        <w:t>我在四川省公共资源交易服务中心有CFCA，可以不办CA吗？</w:t>
      </w:r>
    </w:p>
    <w:p>
      <w:pPr>
        <w:pStyle w:val="4"/>
        <w:ind w:left="360" w:firstLine="0" w:firstLineChars="0"/>
        <w:rPr>
          <w:rFonts w:hint="eastAsia"/>
          <w:sz w:val="28"/>
          <w:szCs w:val="28"/>
        </w:rPr>
      </w:pPr>
      <w:r>
        <w:rPr>
          <w:rFonts w:hint="eastAsia"/>
          <w:sz w:val="28"/>
          <w:szCs w:val="28"/>
        </w:rPr>
        <w:t>答：这个具体需要带到现场绑定查看，如果不符合标准，必须新办理广元互联互通版CA。</w:t>
      </w:r>
    </w:p>
    <w:p>
      <w:pPr>
        <w:pStyle w:val="4"/>
        <w:numPr>
          <w:ilvl w:val="0"/>
          <w:numId w:val="2"/>
        </w:numPr>
        <w:ind w:firstLineChars="0"/>
        <w:rPr>
          <w:rFonts w:hint="eastAsia"/>
          <w:b/>
          <w:sz w:val="28"/>
          <w:szCs w:val="28"/>
        </w:rPr>
      </w:pPr>
      <w:r>
        <w:rPr>
          <w:rFonts w:hint="eastAsia"/>
          <w:b/>
          <w:sz w:val="28"/>
          <w:szCs w:val="28"/>
        </w:rPr>
        <w:t>CA密码好多？驱动安装完并且浏览器配置好后还是无法登陆系统</w:t>
      </w:r>
    </w:p>
    <w:p>
      <w:pPr>
        <w:pStyle w:val="4"/>
        <w:ind w:left="360" w:firstLine="0" w:firstLineChars="0"/>
        <w:rPr>
          <w:rFonts w:hint="eastAsia"/>
          <w:sz w:val="28"/>
          <w:szCs w:val="28"/>
        </w:rPr>
      </w:pPr>
      <w:r>
        <w:rPr>
          <w:rFonts w:hint="eastAsia"/>
          <w:sz w:val="28"/>
          <w:szCs w:val="28"/>
        </w:rPr>
        <w:t>答：驱动初始密码为：00000000，</w:t>
      </w:r>
    </w:p>
    <w:p>
      <w:pPr>
        <w:pStyle w:val="4"/>
        <w:ind w:left="360" w:firstLine="0" w:firstLineChars="0"/>
        <w:rPr>
          <w:rFonts w:hint="eastAsia"/>
          <w:sz w:val="28"/>
          <w:szCs w:val="28"/>
        </w:rPr>
      </w:pPr>
      <w:r>
        <w:rPr>
          <w:rFonts w:hint="eastAsia"/>
          <w:sz w:val="28"/>
          <w:szCs w:val="28"/>
        </w:rPr>
        <w:t>驱动和浏览器安装配置手册请到网站首页</w:t>
      </w:r>
      <w:r>
        <w:rPr>
          <w:sz w:val="28"/>
          <w:szCs w:val="28"/>
        </w:rPr>
        <w:t>—</w:t>
      </w:r>
      <w:r>
        <w:rPr>
          <w:rFonts w:hint="eastAsia"/>
          <w:sz w:val="28"/>
          <w:szCs w:val="28"/>
        </w:rPr>
        <w:t>资源下载下载，下载后安装手册配置完成即可正常登陆系统。</w:t>
      </w:r>
    </w:p>
    <w:p>
      <w:pPr>
        <w:pStyle w:val="4"/>
        <w:numPr>
          <w:ilvl w:val="0"/>
          <w:numId w:val="2"/>
        </w:numPr>
        <w:ind w:left="862" w:leftChars="0" w:hanging="720" w:firstLineChars="0"/>
        <w:rPr>
          <w:rFonts w:hint="eastAsia"/>
          <w:b/>
          <w:bCs/>
          <w:sz w:val="28"/>
          <w:szCs w:val="28"/>
          <w:lang w:val="en-US" w:eastAsia="zh-CN"/>
        </w:rPr>
      </w:pPr>
      <w:r>
        <w:rPr>
          <w:rFonts w:hint="eastAsia"/>
          <w:b/>
          <w:bCs/>
          <w:sz w:val="28"/>
          <w:szCs w:val="28"/>
          <w:lang w:val="en-US" w:eastAsia="zh-CN"/>
        </w:rPr>
        <w:t>网上可以办理公司和个人的CA吗？</w:t>
      </w:r>
    </w:p>
    <w:p>
      <w:pPr>
        <w:pStyle w:val="4"/>
        <w:numPr>
          <w:numId w:val="0"/>
        </w:numPr>
        <w:ind w:left="142" w:leftChars="0"/>
        <w:rPr>
          <w:rFonts w:hint="eastAsia"/>
          <w:sz w:val="28"/>
          <w:szCs w:val="28"/>
          <w:lang w:val="en-US" w:eastAsia="zh-CN"/>
        </w:rPr>
      </w:pPr>
      <w:r>
        <w:rPr>
          <w:rFonts w:hint="eastAsia"/>
          <w:sz w:val="28"/>
          <w:szCs w:val="28"/>
          <w:lang w:val="en-US" w:eastAsia="zh-CN"/>
        </w:rPr>
        <w:t>个人CA建议网上办理，公司CA建议现场办理。</w:t>
      </w:r>
    </w:p>
    <w:p>
      <w:pPr>
        <w:pStyle w:val="4"/>
        <w:numPr>
          <w:numId w:val="0"/>
        </w:numPr>
        <w:ind w:left="142" w:leftChars="0"/>
        <w:rPr>
          <w:rFonts w:hint="eastAsia"/>
          <w:sz w:val="28"/>
          <w:szCs w:val="28"/>
          <w:lang w:val="en-US" w:eastAsia="zh-CN"/>
        </w:rPr>
      </w:pPr>
      <w:r>
        <w:rPr>
          <w:rFonts w:hint="eastAsia"/>
          <w:sz w:val="28"/>
          <w:szCs w:val="28"/>
          <w:lang w:val="en-US" w:eastAsia="zh-CN"/>
        </w:rPr>
        <w:t>公司注册账号需要交易中心受理科现场审核通过后才能办理CA，所以建议现场办理。</w:t>
      </w:r>
    </w:p>
    <w:p>
      <w:pPr>
        <w:pStyle w:val="4"/>
        <w:numPr>
          <w:ilvl w:val="0"/>
          <w:numId w:val="2"/>
        </w:numPr>
        <w:ind w:left="862" w:leftChars="0" w:hanging="720" w:firstLineChars="0"/>
        <w:rPr>
          <w:rFonts w:hint="eastAsia"/>
          <w:b/>
          <w:bCs/>
          <w:sz w:val="28"/>
          <w:szCs w:val="28"/>
          <w:lang w:val="en-US" w:eastAsia="zh-CN"/>
        </w:rPr>
      </w:pPr>
      <w:r>
        <w:rPr>
          <w:rFonts w:hint="eastAsia"/>
          <w:b/>
          <w:bCs/>
          <w:sz w:val="28"/>
          <w:szCs w:val="28"/>
          <w:lang w:val="en-US" w:eastAsia="zh-CN"/>
        </w:rPr>
        <w:t>需要办理哪些人员的CA？</w:t>
      </w:r>
    </w:p>
    <w:p>
      <w:pPr>
        <w:pStyle w:val="4"/>
        <w:numPr>
          <w:numId w:val="0"/>
        </w:numPr>
        <w:ind w:left="142" w:leftChars="0"/>
        <w:rPr>
          <w:rFonts w:hint="eastAsia"/>
          <w:sz w:val="28"/>
          <w:szCs w:val="28"/>
          <w:lang w:val="en-US" w:eastAsia="zh-CN"/>
        </w:rPr>
      </w:pPr>
      <w:r>
        <w:rPr>
          <w:rFonts w:hint="eastAsia"/>
          <w:sz w:val="28"/>
          <w:szCs w:val="28"/>
          <w:lang w:val="en-US" w:eastAsia="zh-CN"/>
        </w:rPr>
        <w:t>制作电子投标文件需要办理个人CA，目前电子投标的为工程建设房屋市政施工类、政府采购公招和非招标类，制作投标文件时需要人员签字或签章的地方如果无法扫描上传的需要办理个人CA。</w:t>
      </w:r>
    </w:p>
    <w:p>
      <w:pPr>
        <w:pStyle w:val="4"/>
        <w:numPr>
          <w:ilvl w:val="0"/>
          <w:numId w:val="2"/>
        </w:numPr>
        <w:ind w:left="862" w:leftChars="0" w:hanging="720" w:firstLineChars="0"/>
        <w:rPr>
          <w:rFonts w:hint="eastAsia"/>
          <w:b/>
          <w:bCs/>
          <w:sz w:val="28"/>
          <w:szCs w:val="28"/>
          <w:lang w:val="en-US" w:eastAsia="zh-CN"/>
        </w:rPr>
      </w:pPr>
      <w:r>
        <w:rPr>
          <w:rFonts w:hint="eastAsia"/>
          <w:b/>
          <w:bCs/>
          <w:sz w:val="28"/>
          <w:szCs w:val="28"/>
          <w:lang w:val="en-US" w:eastAsia="zh-CN"/>
        </w:rPr>
        <w:t>工程建设评标结果公示无法录入候选人单位？</w:t>
      </w:r>
    </w:p>
    <w:p>
      <w:pPr>
        <w:pStyle w:val="4"/>
        <w:numPr>
          <w:numId w:val="0"/>
        </w:numPr>
        <w:ind w:left="142" w:leftChars="0"/>
        <w:rPr>
          <w:rFonts w:hint="eastAsia"/>
          <w:sz w:val="28"/>
          <w:szCs w:val="28"/>
          <w:lang w:val="en-US" w:eastAsia="zh-CN"/>
        </w:rPr>
      </w:pPr>
      <w:r>
        <w:rPr>
          <w:rFonts w:hint="eastAsia"/>
          <w:sz w:val="28"/>
          <w:szCs w:val="28"/>
          <w:lang w:val="en-US" w:eastAsia="zh-CN"/>
        </w:rPr>
        <w:t>候选人单位在评标情况菜单录入，电子标项目直接同步评标系统，非电子标项目手动录入前三名，评标结果公示页面直接会获取评标情况页面排名单位。</w:t>
      </w:r>
    </w:p>
    <w:p>
      <w:pPr>
        <w:pStyle w:val="4"/>
        <w:numPr>
          <w:ilvl w:val="0"/>
          <w:numId w:val="2"/>
        </w:numPr>
        <w:ind w:left="862" w:leftChars="0" w:hanging="720" w:firstLineChars="0"/>
        <w:rPr>
          <w:b/>
          <w:bCs/>
          <w:sz w:val="28"/>
          <w:szCs w:val="28"/>
        </w:rPr>
      </w:pPr>
      <w:r>
        <w:rPr>
          <w:rFonts w:hint="eastAsia"/>
          <w:b/>
          <w:bCs/>
          <w:sz w:val="28"/>
          <w:szCs w:val="28"/>
          <w:lang w:val="en-US" w:eastAsia="zh-CN"/>
        </w:rPr>
        <w:t>工程量清单该上传哪一个？</w:t>
      </w:r>
    </w:p>
    <w:p>
      <w:pPr>
        <w:pStyle w:val="4"/>
        <w:numPr>
          <w:numId w:val="0"/>
        </w:numPr>
        <w:ind w:left="142" w:leftChars="0"/>
        <w:rPr>
          <w:rFonts w:hint="eastAsia"/>
          <w:sz w:val="28"/>
          <w:szCs w:val="28"/>
          <w:lang w:val="en-US" w:eastAsia="zh-CN"/>
        </w:rPr>
      </w:pPr>
      <w:r>
        <w:rPr>
          <w:rFonts w:hint="eastAsia"/>
          <w:sz w:val="28"/>
          <w:szCs w:val="28"/>
          <w:lang w:val="en-US" w:eastAsia="zh-CN"/>
        </w:rPr>
        <w:t>招标文件处上传招标工程量清单，控制价文件处上传招标控制价清单（不含组价）。</w:t>
      </w:r>
    </w:p>
    <w:p>
      <w:pPr>
        <w:pStyle w:val="4"/>
        <w:numPr>
          <w:numId w:val="0"/>
        </w:numPr>
        <w:ind w:left="142" w:leftChars="0"/>
        <w:rPr>
          <w:rFonts w:hint="default"/>
          <w:sz w:val="28"/>
          <w:szCs w:val="28"/>
          <w:lang w:val="en-US" w:eastAsia="zh-CN"/>
        </w:rPr>
      </w:pPr>
      <w:r>
        <w:rPr>
          <w:rFonts w:hint="eastAsia"/>
          <w:sz w:val="28"/>
          <w:szCs w:val="28"/>
          <w:lang w:val="en-US" w:eastAsia="zh-CN"/>
        </w:rPr>
        <w:t>15、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82448A"/>
    <w:multiLevelType w:val="multilevel"/>
    <w:tmpl w:val="4D82448A"/>
    <w:lvl w:ilvl="0" w:tentative="0">
      <w:start w:val="6"/>
      <w:numFmt w:val="decimal"/>
      <w:lvlText w:val="%1、"/>
      <w:lvlJc w:val="left"/>
      <w:pPr>
        <w:ind w:left="862" w:hanging="720"/>
      </w:pPr>
      <w:rPr>
        <w:rFonts w:hint="default"/>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1">
    <w:nsid w:val="5C2965A9"/>
    <w:multiLevelType w:val="multilevel"/>
    <w:tmpl w:val="5C2965A9"/>
    <w:lvl w:ilvl="0" w:tentative="0">
      <w:start w:val="1"/>
      <w:numFmt w:val="decimal"/>
      <w:lvlText w:val="%1、"/>
      <w:lvlJc w:val="left"/>
      <w:pPr>
        <w:ind w:left="502"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03D"/>
    <w:rsid w:val="00333A69"/>
    <w:rsid w:val="005826A3"/>
    <w:rsid w:val="00830FCF"/>
    <w:rsid w:val="008D6CF1"/>
    <w:rsid w:val="00964FA0"/>
    <w:rsid w:val="009D6643"/>
    <w:rsid w:val="00A64801"/>
    <w:rsid w:val="00B36351"/>
    <w:rsid w:val="00CB75BD"/>
    <w:rsid w:val="00D24B2B"/>
    <w:rsid w:val="00D3510B"/>
    <w:rsid w:val="00E210F9"/>
    <w:rsid w:val="00E30ECA"/>
    <w:rsid w:val="00E35E1A"/>
    <w:rsid w:val="00E5003D"/>
    <w:rsid w:val="5B9873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135</Words>
  <Characters>775</Characters>
  <Lines>6</Lines>
  <Paragraphs>1</Paragraphs>
  <TotalTime>70</TotalTime>
  <ScaleCrop>false</ScaleCrop>
  <LinksUpToDate>false</LinksUpToDate>
  <CharactersWithSpaces>909</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2018-05-23T07:19:00Z</dcterms:created>
  <dc:creator>pengg</dc:creator>
  <cp:lastModifiedBy>彭刚</cp:lastModifiedBy>
  <dcterms:modified xsi:type="dcterms:W3CDTF">2019-12-03T01:31:25Z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